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FADE" w14:textId="77777777" w:rsidR="00ED340C" w:rsidRPr="00ED340C" w:rsidRDefault="00ED340C" w:rsidP="00ED340C">
      <w:pPr>
        <w:spacing w:after="0" w:line="240" w:lineRule="auto"/>
        <w:rPr>
          <w:sz w:val="2"/>
          <w:szCs w:val="2"/>
        </w:rPr>
      </w:pPr>
    </w:p>
    <w:tbl>
      <w:tblPr>
        <w:tblW w:w="15740" w:type="dxa"/>
        <w:tblBorders>
          <w:top w:val="single" w:sz="4" w:space="0" w:color="578B12" w:themeColor="accent4" w:themeShade="BF"/>
          <w:left w:val="single" w:sz="4" w:space="0" w:color="578B12" w:themeColor="accent4" w:themeShade="BF"/>
          <w:bottom w:val="single" w:sz="4" w:space="0" w:color="578B12" w:themeColor="accent4" w:themeShade="BF"/>
          <w:right w:val="single" w:sz="4" w:space="0" w:color="578B12" w:themeColor="accent4" w:themeShade="BF"/>
          <w:insideH w:val="single" w:sz="4" w:space="0" w:color="578B12" w:themeColor="accent4" w:themeShade="BF"/>
          <w:insideV w:val="single" w:sz="4" w:space="0" w:color="578B12" w:themeColor="accent4" w:themeShade="B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51"/>
        <w:gridCol w:w="4451"/>
        <w:gridCol w:w="1574"/>
        <w:gridCol w:w="1528"/>
        <w:gridCol w:w="2077"/>
        <w:gridCol w:w="523"/>
        <w:gridCol w:w="1771"/>
        <w:gridCol w:w="621"/>
        <w:gridCol w:w="983"/>
        <w:gridCol w:w="961"/>
      </w:tblGrid>
      <w:tr w:rsidR="00B62B11" w:rsidRPr="00E467BF" w14:paraId="0D9204C6" w14:textId="77777777" w:rsidTr="00616CFC">
        <w:trPr>
          <w:trHeight w:val="170"/>
        </w:trPr>
        <w:tc>
          <w:tcPr>
            <w:tcW w:w="1251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00428B" w:themeFill="text2"/>
            <w:tcMar>
              <w:top w:w="72" w:type="dxa"/>
              <w:left w:w="133" w:type="dxa"/>
              <w:bottom w:w="72" w:type="dxa"/>
              <w:right w:w="133" w:type="dxa"/>
            </w:tcMar>
            <w:vAlign w:val="center"/>
          </w:tcPr>
          <w:p w14:paraId="28DDFB6E" w14:textId="77777777" w:rsidR="00B62B11" w:rsidRPr="00E467BF" w:rsidRDefault="00B62B11" w:rsidP="00B62B11">
            <w:pPr>
              <w:spacing w:after="0" w:line="24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467BF">
              <w:rPr>
                <w:rFonts w:ascii="Calibri" w:hAnsi="Calibri" w:cs="Calibri"/>
                <w:b/>
                <w:bCs/>
                <w:sz w:val="19"/>
                <w:szCs w:val="19"/>
              </w:rPr>
              <w:t>Position</w:t>
            </w:r>
          </w:p>
        </w:tc>
        <w:tc>
          <w:tcPr>
            <w:tcW w:w="6025" w:type="dxa"/>
            <w:gridSpan w:val="2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6703780F" w14:textId="45E19475" w:rsidR="00B62B11" w:rsidRPr="00395B5C" w:rsidRDefault="00013DE3" w:rsidP="00B62B11">
            <w:pPr>
              <w:spacing w:after="0" w:line="240" w:lineRule="auto"/>
              <w:ind w:left="1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Portfolio </w:t>
            </w:r>
            <w:r w:rsidR="006C4F06">
              <w:rPr>
                <w:rFonts w:ascii="Calibri" w:hAnsi="Calibri" w:cs="Calibri"/>
                <w:b/>
                <w:bCs/>
                <w:sz w:val="20"/>
                <w:szCs w:val="20"/>
              </w:rPr>
              <w:t>Manager Internal Audit</w:t>
            </w:r>
          </w:p>
        </w:tc>
        <w:tc>
          <w:tcPr>
            <w:tcW w:w="1528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C8DCF1" w:themeFill="background2" w:themeFillShade="E6"/>
            <w:vAlign w:val="center"/>
          </w:tcPr>
          <w:p w14:paraId="0B21D422" w14:textId="77777777" w:rsidR="00B62B11" w:rsidRPr="00395B5C" w:rsidRDefault="00B62B11" w:rsidP="00B62B11">
            <w:pPr>
              <w:spacing w:after="0" w:line="240" w:lineRule="auto"/>
              <w:ind w:left="14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Reports to</w:t>
            </w:r>
          </w:p>
        </w:tc>
        <w:tc>
          <w:tcPr>
            <w:tcW w:w="4992" w:type="dxa"/>
            <w:gridSpan w:val="4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2BD3D96B" w14:textId="2DF4798B" w:rsidR="00B62B11" w:rsidRPr="00395B5C" w:rsidRDefault="00734013" w:rsidP="00B62B11">
            <w:pPr>
              <w:spacing w:after="0" w:line="240" w:lineRule="auto"/>
              <w:ind w:left="14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Chief Risk &amp; Internal Audit</w:t>
            </w:r>
          </w:p>
        </w:tc>
        <w:tc>
          <w:tcPr>
            <w:tcW w:w="983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C8DCF1" w:themeFill="background2" w:themeFillShade="E6"/>
            <w:vAlign w:val="center"/>
          </w:tcPr>
          <w:p w14:paraId="7948B921" w14:textId="77777777" w:rsidR="00B62B11" w:rsidRPr="00395B5C" w:rsidRDefault="00B62B11" w:rsidP="00B62B11">
            <w:pPr>
              <w:spacing w:after="0" w:line="240" w:lineRule="auto"/>
              <w:ind w:left="146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961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75F33054" w14:textId="77777777" w:rsidR="00B62B11" w:rsidRPr="00395B5C" w:rsidRDefault="00144B02" w:rsidP="0043589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B62B11" w:rsidRPr="00E467BF" w14:paraId="4899FC6F" w14:textId="77777777" w:rsidTr="00616CFC">
        <w:trPr>
          <w:trHeight w:val="170"/>
        </w:trPr>
        <w:tc>
          <w:tcPr>
            <w:tcW w:w="1251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C8DCF1" w:themeFill="background2" w:themeFillShade="E6"/>
            <w:tcMar>
              <w:top w:w="72" w:type="dxa"/>
              <w:left w:w="133" w:type="dxa"/>
              <w:bottom w:w="72" w:type="dxa"/>
              <w:right w:w="133" w:type="dxa"/>
            </w:tcMar>
            <w:vAlign w:val="center"/>
          </w:tcPr>
          <w:p w14:paraId="35CDD5F4" w14:textId="1487DA3E" w:rsidR="00B62B11" w:rsidRPr="00E467BF" w:rsidRDefault="00734013" w:rsidP="00B62B11">
            <w:pPr>
              <w:spacing w:after="0" w:line="24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Portfolio</w:t>
            </w:r>
          </w:p>
        </w:tc>
        <w:tc>
          <w:tcPr>
            <w:tcW w:w="6025" w:type="dxa"/>
            <w:gridSpan w:val="2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4" w:space="0" w:color="00428B" w:themeColor="accent1"/>
            </w:tcBorders>
            <w:vAlign w:val="center"/>
          </w:tcPr>
          <w:p w14:paraId="3495CA0F" w14:textId="77777777" w:rsidR="00B62B11" w:rsidRPr="00395B5C" w:rsidRDefault="0010023B" w:rsidP="00B62B11">
            <w:pPr>
              <w:spacing w:after="0" w:line="240" w:lineRule="auto"/>
              <w:ind w:left="1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Corporate Services</w:t>
            </w:r>
          </w:p>
        </w:tc>
        <w:tc>
          <w:tcPr>
            <w:tcW w:w="1528" w:type="dxa"/>
            <w:tcBorders>
              <w:top w:val="single" w:sz="6" w:space="0" w:color="00428B" w:themeColor="accent1"/>
              <w:left w:val="single" w:sz="4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C8DCF1" w:themeFill="background2" w:themeFillShade="E6"/>
            <w:vAlign w:val="center"/>
          </w:tcPr>
          <w:p w14:paraId="717561CF" w14:textId="77777777" w:rsidR="00B62B11" w:rsidRPr="00395B5C" w:rsidRDefault="00B62B11" w:rsidP="00B62B11">
            <w:pPr>
              <w:spacing w:after="0" w:line="240" w:lineRule="auto"/>
              <w:ind w:left="14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Span of Control</w:t>
            </w:r>
          </w:p>
        </w:tc>
        <w:tc>
          <w:tcPr>
            <w:tcW w:w="2077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nil"/>
            </w:tcBorders>
            <w:shd w:val="clear" w:color="auto" w:fill="C8DCF1" w:themeFill="background2" w:themeFillShade="E6"/>
            <w:vAlign w:val="center"/>
          </w:tcPr>
          <w:p w14:paraId="3F364387" w14:textId="77777777" w:rsidR="00B62B11" w:rsidRPr="000C1C2B" w:rsidRDefault="00B62B11" w:rsidP="00B62B11">
            <w:pPr>
              <w:spacing w:after="0" w:line="240" w:lineRule="auto"/>
              <w:ind w:left="141"/>
              <w:rPr>
                <w:rFonts w:ascii="Calibri" w:hAnsi="Calibri" w:cs="Calibri"/>
                <w:bCs/>
                <w:sz w:val="20"/>
                <w:szCs w:val="20"/>
              </w:rPr>
            </w:pPr>
            <w:r w:rsidRPr="000C1C2B">
              <w:rPr>
                <w:rFonts w:ascii="Calibri" w:hAnsi="Calibri" w:cs="Calibri"/>
                <w:bCs/>
                <w:sz w:val="20"/>
                <w:szCs w:val="20"/>
              </w:rPr>
              <w:t>Direct Reports:</w:t>
            </w:r>
          </w:p>
        </w:tc>
        <w:tc>
          <w:tcPr>
            <w:tcW w:w="523" w:type="dxa"/>
            <w:tcBorders>
              <w:top w:val="single" w:sz="6" w:space="0" w:color="00428B" w:themeColor="accent1"/>
              <w:left w:val="nil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1FC9594D" w14:textId="77777777" w:rsidR="00B62B11" w:rsidRPr="000C1C2B" w:rsidRDefault="0010023B" w:rsidP="00435890">
            <w:pPr>
              <w:spacing w:after="0" w:line="240" w:lineRule="auto"/>
              <w:ind w:left="141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</w:t>
            </w:r>
          </w:p>
        </w:tc>
        <w:tc>
          <w:tcPr>
            <w:tcW w:w="1771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nil"/>
            </w:tcBorders>
            <w:shd w:val="clear" w:color="auto" w:fill="C8DCF1" w:themeFill="background2" w:themeFillShade="E6"/>
            <w:vAlign w:val="center"/>
          </w:tcPr>
          <w:p w14:paraId="0A73AEDA" w14:textId="77777777" w:rsidR="00B62B11" w:rsidRPr="000C1C2B" w:rsidRDefault="00B62B11" w:rsidP="00B62B11">
            <w:pPr>
              <w:spacing w:after="0" w:line="240" w:lineRule="auto"/>
              <w:ind w:left="141"/>
              <w:rPr>
                <w:rFonts w:ascii="Calibri" w:hAnsi="Calibri" w:cs="Calibri"/>
                <w:bCs/>
                <w:sz w:val="20"/>
                <w:szCs w:val="20"/>
              </w:rPr>
            </w:pPr>
            <w:r w:rsidRPr="000C1C2B">
              <w:rPr>
                <w:rFonts w:ascii="Calibri" w:hAnsi="Calibri" w:cs="Calibri"/>
                <w:bCs/>
                <w:sz w:val="20"/>
                <w:szCs w:val="20"/>
              </w:rPr>
              <w:t>Indirect Reports:</w:t>
            </w:r>
          </w:p>
        </w:tc>
        <w:tc>
          <w:tcPr>
            <w:tcW w:w="621" w:type="dxa"/>
            <w:tcBorders>
              <w:top w:val="single" w:sz="6" w:space="0" w:color="00428B" w:themeColor="accent1"/>
              <w:left w:val="nil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13078670" w14:textId="77777777" w:rsidR="00B62B11" w:rsidRPr="000C1C2B" w:rsidRDefault="0010023B" w:rsidP="0043589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C8DCF1" w:themeFill="background2" w:themeFillShade="E6"/>
            <w:vAlign w:val="center"/>
          </w:tcPr>
          <w:p w14:paraId="22BD34BB" w14:textId="77777777" w:rsidR="00B62B11" w:rsidRPr="00395B5C" w:rsidRDefault="00B62B11" w:rsidP="00B62B11">
            <w:pPr>
              <w:spacing w:after="0" w:line="240" w:lineRule="auto"/>
              <w:ind w:left="14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61" w:type="dxa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vAlign w:val="center"/>
          </w:tcPr>
          <w:p w14:paraId="4F9CACB2" w14:textId="77777777" w:rsidR="00B62B11" w:rsidRPr="00395B5C" w:rsidRDefault="0010023B" w:rsidP="0043589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405F11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</w:tr>
      <w:tr w:rsidR="00B62B11" w:rsidRPr="00395B5C" w14:paraId="2451AFB3" w14:textId="77777777" w:rsidTr="00616CFC">
        <w:trPr>
          <w:trHeight w:val="170"/>
        </w:trPr>
        <w:tc>
          <w:tcPr>
            <w:tcW w:w="11404" w:type="dxa"/>
            <w:gridSpan w:val="6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00428B" w:themeFill="accent1"/>
            <w:tcMar>
              <w:top w:w="72" w:type="dxa"/>
              <w:left w:w="133" w:type="dxa"/>
              <w:bottom w:w="72" w:type="dxa"/>
              <w:right w:w="133" w:type="dxa"/>
            </w:tcMar>
            <w:vAlign w:val="center"/>
            <w:hideMark/>
          </w:tcPr>
          <w:p w14:paraId="56760B02" w14:textId="77777777" w:rsidR="00B62B11" w:rsidRPr="00395B5C" w:rsidRDefault="00B62B11" w:rsidP="00B62B1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95B5C">
              <w:rPr>
                <w:rFonts w:ascii="Calibri" w:hAnsi="Calibri" w:cs="Calibri"/>
                <w:b/>
                <w:bCs/>
                <w:sz w:val="20"/>
                <w:szCs w:val="20"/>
              </w:rPr>
              <w:t>Role Purpose</w:t>
            </w:r>
          </w:p>
        </w:tc>
        <w:tc>
          <w:tcPr>
            <w:tcW w:w="4336" w:type="dxa"/>
            <w:gridSpan w:val="4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DAF2F7" w:themeFill="accent3" w:themeFillTint="33"/>
            <w:vAlign w:val="center"/>
          </w:tcPr>
          <w:p w14:paraId="09914005" w14:textId="77777777" w:rsidR="00B62B11" w:rsidRPr="00395B5C" w:rsidRDefault="00B62B11" w:rsidP="00F549F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95B5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Measures of </w:t>
            </w:r>
            <w:r w:rsidR="00F549FA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395B5C">
              <w:rPr>
                <w:rFonts w:ascii="Calibri" w:hAnsi="Calibri" w:cs="Calibri"/>
                <w:b/>
                <w:bCs/>
                <w:sz w:val="20"/>
                <w:szCs w:val="20"/>
              </w:rPr>
              <w:t>uccess</w:t>
            </w:r>
          </w:p>
        </w:tc>
      </w:tr>
      <w:tr w:rsidR="00F549FA" w:rsidRPr="0066566F" w14:paraId="3FBDE3D2" w14:textId="77777777" w:rsidTr="004E5EE2">
        <w:trPr>
          <w:trHeight w:val="768"/>
        </w:trPr>
        <w:tc>
          <w:tcPr>
            <w:tcW w:w="11404" w:type="dxa"/>
            <w:gridSpan w:val="6"/>
            <w:tcBorders>
              <w:top w:val="single" w:sz="4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tcMar>
              <w:top w:w="72" w:type="dxa"/>
              <w:left w:w="133" w:type="dxa"/>
              <w:bottom w:w="72" w:type="dxa"/>
              <w:right w:w="133" w:type="dxa"/>
            </w:tcMar>
          </w:tcPr>
          <w:p w14:paraId="6CCE1C20" w14:textId="29297395" w:rsidR="00F549FA" w:rsidRPr="008C6B88" w:rsidRDefault="00591AC1" w:rsidP="00591AC1">
            <w:p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1F3941">
              <w:rPr>
                <w:rFonts w:ascii="Calibri" w:hAnsi="Calibri" w:cs="Calibri"/>
                <w:sz w:val="19"/>
                <w:szCs w:val="19"/>
              </w:rPr>
              <w:t xml:space="preserve">The </w:t>
            </w:r>
            <w:r w:rsidR="00013DE3">
              <w:rPr>
                <w:rFonts w:ascii="Calibri" w:hAnsi="Calibri" w:cs="Calibri"/>
                <w:sz w:val="19"/>
                <w:szCs w:val="19"/>
              </w:rPr>
              <w:t xml:space="preserve">Portfolio </w:t>
            </w:r>
            <w:r w:rsidR="006C4F06">
              <w:rPr>
                <w:rFonts w:ascii="Calibri" w:hAnsi="Calibri" w:cs="Calibri"/>
                <w:sz w:val="19"/>
                <w:szCs w:val="19"/>
              </w:rPr>
              <w:t>Manager Internal Audit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1F3941">
              <w:rPr>
                <w:rFonts w:ascii="Calibri" w:hAnsi="Calibri" w:cs="Calibri"/>
                <w:sz w:val="19"/>
                <w:szCs w:val="19"/>
              </w:rPr>
              <w:t xml:space="preserve">is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part of the </w:t>
            </w:r>
            <w:r w:rsidR="00896E1B">
              <w:rPr>
                <w:rFonts w:ascii="Calibri" w:hAnsi="Calibri" w:cs="Calibri"/>
                <w:sz w:val="19"/>
                <w:szCs w:val="19"/>
              </w:rPr>
              <w:t xml:space="preserve">Risk &amp;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Internal Audit Leadership Team.  The role </w:t>
            </w:r>
            <w:r w:rsidR="006B3947">
              <w:rPr>
                <w:rFonts w:ascii="Calibri" w:hAnsi="Calibri" w:cs="Calibri"/>
                <w:sz w:val="19"/>
                <w:szCs w:val="19"/>
              </w:rPr>
              <w:t>leads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the delivery of internal audit</w:t>
            </w:r>
            <w:r w:rsidR="006B3947">
              <w:rPr>
                <w:rFonts w:ascii="Calibri" w:hAnsi="Calibri" w:cs="Calibri"/>
                <w:sz w:val="19"/>
                <w:szCs w:val="19"/>
              </w:rPr>
              <w:t xml:space="preserve"> engagements, utilising teams of</w:t>
            </w:r>
            <w:r w:rsidR="00A84E54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B394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A84E54">
              <w:rPr>
                <w:rFonts w:ascii="Calibri" w:hAnsi="Calibri" w:cs="Calibri"/>
                <w:sz w:val="19"/>
                <w:szCs w:val="19"/>
              </w:rPr>
              <w:t xml:space="preserve">co-sourced </w:t>
            </w:r>
            <w:r w:rsidR="006B3947">
              <w:rPr>
                <w:rFonts w:ascii="Calibri" w:hAnsi="Calibri" w:cs="Calibri"/>
                <w:sz w:val="19"/>
                <w:szCs w:val="19"/>
              </w:rPr>
              <w:t>resources (internal team members and</w:t>
            </w:r>
            <w:r w:rsidR="008C6B88">
              <w:rPr>
                <w:rFonts w:ascii="Calibri" w:hAnsi="Calibri" w:cs="Calibri"/>
                <w:sz w:val="19"/>
                <w:szCs w:val="19"/>
              </w:rPr>
              <w:t>/or</w:t>
            </w:r>
            <w:r w:rsidR="006B3947">
              <w:rPr>
                <w:rFonts w:ascii="Calibri" w:hAnsi="Calibri" w:cs="Calibri"/>
                <w:sz w:val="19"/>
                <w:szCs w:val="19"/>
              </w:rPr>
              <w:t xml:space="preserve"> specialists from external service provider) to provide insightful, risk-based assurance on the effectiveness of controls to mitigate</w:t>
            </w:r>
            <w:r w:rsidR="00A84E54">
              <w:rPr>
                <w:rFonts w:ascii="Calibri" w:hAnsi="Calibri" w:cs="Calibri"/>
                <w:sz w:val="19"/>
                <w:szCs w:val="19"/>
              </w:rPr>
              <w:t xml:space="preserve"> material</w:t>
            </w:r>
            <w:r w:rsidR="006B3947">
              <w:rPr>
                <w:rFonts w:ascii="Calibri" w:hAnsi="Calibri" w:cs="Calibri"/>
                <w:sz w:val="19"/>
                <w:szCs w:val="19"/>
              </w:rPr>
              <w:t xml:space="preserve"> risk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.  </w:t>
            </w:r>
          </w:p>
        </w:tc>
        <w:tc>
          <w:tcPr>
            <w:tcW w:w="4336" w:type="dxa"/>
            <w:gridSpan w:val="4"/>
            <w:tcBorders>
              <w:top w:val="single" w:sz="4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</w:tcPr>
          <w:p w14:paraId="3A19D702" w14:textId="77777777" w:rsidR="00F549FA" w:rsidRPr="000926B3" w:rsidRDefault="00F549FA" w:rsidP="00F549FA">
            <w:pPr>
              <w:spacing w:after="40" w:line="240" w:lineRule="auto"/>
              <w:ind w:left="136"/>
              <w:rPr>
                <w:rFonts w:ascii="Calibri" w:hAnsi="Calibri" w:cs="Calibri"/>
                <w:b/>
                <w:sz w:val="18"/>
                <w:szCs w:val="18"/>
              </w:rPr>
            </w:pPr>
            <w:r w:rsidRPr="00E467BF">
              <w:rPr>
                <w:rFonts w:ascii="Calibri" w:hAnsi="Calibri" w:cs="Calibri"/>
                <w:b/>
                <w:sz w:val="19"/>
                <w:szCs w:val="19"/>
              </w:rPr>
              <w:t xml:space="preserve">Time focus: 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 </w:t>
            </w:r>
            <w:r w:rsidRPr="000926B3">
              <w:rPr>
                <w:rFonts w:ascii="Calibri" w:hAnsi="Calibri" w:cs="Calibri"/>
                <w:i/>
                <w:sz w:val="18"/>
                <w:szCs w:val="18"/>
              </w:rPr>
              <w:t>(see detail over page)</w:t>
            </w:r>
          </w:p>
          <w:p w14:paraId="0C5A4A69" w14:textId="77777777" w:rsidR="00F549FA" w:rsidRPr="00E467BF" w:rsidRDefault="0010023B" w:rsidP="00F549FA">
            <w:pPr>
              <w:tabs>
                <w:tab w:val="left" w:pos="1773"/>
              </w:tabs>
              <w:spacing w:after="0" w:line="240" w:lineRule="auto"/>
              <w:ind w:left="147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10</w:t>
            </w:r>
            <w:r w:rsidR="00F549FA" w:rsidRPr="00E467BF">
              <w:rPr>
                <w:rFonts w:ascii="Calibri" w:hAnsi="Calibri" w:cs="Calibri"/>
                <w:sz w:val="19"/>
                <w:szCs w:val="19"/>
                <w:lang w:val="en-GB"/>
              </w:rPr>
              <w:t>% Influencer</w:t>
            </w:r>
            <w:r w:rsidR="00F549FA" w:rsidRPr="00E467BF">
              <w:rPr>
                <w:rFonts w:ascii="Calibri" w:hAnsi="Calibri" w:cs="Calibri"/>
                <w:sz w:val="19"/>
                <w:szCs w:val="19"/>
                <w:lang w:val="en-GB"/>
              </w:rPr>
              <w:tab/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10</w:t>
            </w:r>
            <w:r w:rsidR="00F549FA" w:rsidRPr="00E467BF">
              <w:rPr>
                <w:rFonts w:ascii="Calibri" w:hAnsi="Calibri" w:cs="Calibri"/>
                <w:sz w:val="19"/>
                <w:szCs w:val="19"/>
                <w:lang w:val="en-GB"/>
              </w:rPr>
              <w:t>% Strategist</w:t>
            </w:r>
          </w:p>
          <w:p w14:paraId="7EE55A15" w14:textId="5637943B" w:rsidR="00F549FA" w:rsidRPr="00E467BF" w:rsidRDefault="00F549FA" w:rsidP="00591AC1">
            <w:pPr>
              <w:tabs>
                <w:tab w:val="left" w:pos="1773"/>
              </w:tabs>
              <w:spacing w:after="0" w:line="240" w:lineRule="auto"/>
              <w:ind w:left="147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3</w:t>
            </w:r>
            <w:r w:rsidRPr="00E467BF">
              <w:rPr>
                <w:rFonts w:ascii="Calibri" w:hAnsi="Calibri" w:cs="Calibri"/>
                <w:sz w:val="19"/>
                <w:szCs w:val="19"/>
                <w:lang w:val="en-GB"/>
              </w:rPr>
              <w:t>0% People</w:t>
            </w:r>
            <w:r w:rsidRPr="00E467BF">
              <w:rPr>
                <w:rFonts w:ascii="Calibri" w:hAnsi="Calibri" w:cs="Calibri"/>
                <w:sz w:val="19"/>
                <w:szCs w:val="19"/>
                <w:lang w:val="en-GB"/>
              </w:rPr>
              <w:tab/>
            </w:r>
            <w:r w:rsidR="00591AC1">
              <w:rPr>
                <w:rFonts w:ascii="Calibri" w:hAnsi="Calibri" w:cs="Calibri"/>
                <w:sz w:val="19"/>
                <w:szCs w:val="19"/>
                <w:lang w:val="en-GB"/>
              </w:rPr>
              <w:t>5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0</w:t>
            </w:r>
            <w:r w:rsidRPr="00E467BF">
              <w:rPr>
                <w:rFonts w:ascii="Calibri" w:hAnsi="Calibri" w:cs="Calibri"/>
                <w:sz w:val="19"/>
                <w:szCs w:val="19"/>
                <w:lang w:val="en-GB"/>
              </w:rPr>
              <w:t>% Driver</w:t>
            </w:r>
          </w:p>
        </w:tc>
      </w:tr>
      <w:tr w:rsidR="00B62B11" w:rsidRPr="0066566F" w14:paraId="4408653E" w14:textId="77777777" w:rsidTr="00616CFC">
        <w:trPr>
          <w:trHeight w:val="170"/>
        </w:trPr>
        <w:tc>
          <w:tcPr>
            <w:tcW w:w="11404" w:type="dxa"/>
            <w:gridSpan w:val="6"/>
            <w:tcBorders>
              <w:top w:val="single" w:sz="4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4" w:space="0" w:color="00428B" w:themeColor="accent1"/>
            </w:tcBorders>
            <w:shd w:val="clear" w:color="auto" w:fill="00428B" w:themeFill="text2"/>
            <w:tcMar>
              <w:top w:w="72" w:type="dxa"/>
              <w:left w:w="133" w:type="dxa"/>
              <w:bottom w:w="72" w:type="dxa"/>
              <w:right w:w="133" w:type="dxa"/>
            </w:tcMar>
            <w:vAlign w:val="center"/>
            <w:hideMark/>
          </w:tcPr>
          <w:p w14:paraId="72D9C36E" w14:textId="77777777" w:rsidR="00B62B11" w:rsidRPr="00A04B61" w:rsidRDefault="00B62B11" w:rsidP="00B62B11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04B61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Key </w:t>
            </w:r>
            <w:r w:rsidR="00F549FA" w:rsidRPr="00A04B61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Individual Accountabilities</w:t>
            </w:r>
          </w:p>
        </w:tc>
        <w:tc>
          <w:tcPr>
            <w:tcW w:w="4336" w:type="dxa"/>
            <w:gridSpan w:val="4"/>
            <w:tcBorders>
              <w:top w:val="single" w:sz="4" w:space="0" w:color="00428B" w:themeColor="accent1"/>
              <w:left w:val="single" w:sz="4" w:space="0" w:color="00428B" w:themeColor="accent1"/>
              <w:bottom w:val="single" w:sz="4" w:space="0" w:color="00428B" w:themeColor="accent1"/>
              <w:right w:val="single" w:sz="6" w:space="0" w:color="00428B" w:themeColor="accent1"/>
            </w:tcBorders>
            <w:shd w:val="clear" w:color="auto" w:fill="DAF2F7" w:themeFill="accent3" w:themeFillTint="33"/>
          </w:tcPr>
          <w:p w14:paraId="272B527E" w14:textId="77777777" w:rsidR="00B62B11" w:rsidRPr="00E467BF" w:rsidRDefault="00B62B11" w:rsidP="00B62B1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467BF">
              <w:rPr>
                <w:rFonts w:ascii="Calibri" w:hAnsi="Calibri" w:cs="Calibri"/>
                <w:b/>
                <w:bCs/>
                <w:sz w:val="19"/>
                <w:szCs w:val="19"/>
              </w:rPr>
              <w:t>Qualifications &amp; Experience</w:t>
            </w:r>
          </w:p>
        </w:tc>
      </w:tr>
      <w:tr w:rsidR="00F549FA" w:rsidRPr="0066566F" w14:paraId="1872EEF7" w14:textId="77777777" w:rsidTr="002B187F">
        <w:trPr>
          <w:trHeight w:val="2329"/>
        </w:trPr>
        <w:tc>
          <w:tcPr>
            <w:tcW w:w="11404" w:type="dxa"/>
            <w:gridSpan w:val="6"/>
            <w:tcBorders>
              <w:top w:val="single" w:sz="4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4" w:space="0" w:color="00428B" w:themeColor="accent1"/>
            </w:tcBorders>
            <w:tcMar>
              <w:top w:w="72" w:type="dxa"/>
              <w:left w:w="133" w:type="dxa"/>
              <w:bottom w:w="72" w:type="dxa"/>
              <w:right w:w="133" w:type="dxa"/>
            </w:tcMar>
            <w:hideMark/>
          </w:tcPr>
          <w:p w14:paraId="1120E194" w14:textId="3643F2A5" w:rsidR="00114610" w:rsidRDefault="00114610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Contribute to 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 xml:space="preserve">the strategic direction, leadership and continuous improvement of the </w:t>
            </w:r>
            <w:r w:rsidR="00896E1B">
              <w:rPr>
                <w:rFonts w:ascii="Calibri" w:hAnsi="Calibri" w:cs="Calibri"/>
                <w:sz w:val="19"/>
                <w:szCs w:val="19"/>
              </w:rPr>
              <w:t xml:space="preserve">Risk &amp; Internal Audit’s 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>function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357AAD61" w14:textId="77777777" w:rsidR="008C6B88" w:rsidRDefault="008C6B88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Lead </w:t>
            </w:r>
            <w:r w:rsidR="00114610">
              <w:rPr>
                <w:rFonts w:ascii="Calibri" w:hAnsi="Calibri" w:cs="Calibri"/>
                <w:sz w:val="19"/>
                <w:szCs w:val="19"/>
                <w:lang w:val="en-GB"/>
              </w:rPr>
              <w:t>and program-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manage a portfolio of concurrent internal audits within agreed budgets</w:t>
            </w:r>
            <w:r w:rsidR="004507F8">
              <w:rPr>
                <w:rFonts w:ascii="Calibri" w:hAnsi="Calibri" w:cs="Calibri"/>
                <w:sz w:val="19"/>
                <w:szCs w:val="19"/>
                <w:lang w:val="en-GB"/>
              </w:rPr>
              <w:t>,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timeframes</w:t>
            </w:r>
            <w:r w:rsidR="004507F8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and quality expectations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3E77141E" w14:textId="77777777" w:rsidR="00776067" w:rsidRDefault="00776067" w:rsidP="00776067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776067">
              <w:rPr>
                <w:rFonts w:ascii="Calibri" w:hAnsi="Calibri" w:cs="Calibri"/>
                <w:sz w:val="19"/>
                <w:szCs w:val="19"/>
              </w:rPr>
              <w:t>Lead the development and ongoing refresh of Melbourne Water's annual and dynamic risk-based Internal Audit Plan, in collaboration with stakeholders and co-sourced service provider</w:t>
            </w:r>
          </w:p>
          <w:p w14:paraId="3E5A2812" w14:textId="67FB15A4" w:rsidR="008C6B88" w:rsidRPr="00556EAD" w:rsidRDefault="005B6FAA" w:rsidP="00556EAD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B6FAA">
              <w:rPr>
                <w:rFonts w:ascii="Calibri" w:hAnsi="Calibri" w:cs="Calibri"/>
                <w:sz w:val="19"/>
                <w:szCs w:val="19"/>
              </w:rPr>
              <w:t xml:space="preserve">Manage relationships and performance of co-sourced and external service providers, ensuring delivery of high-quality, value-adding audit outcomes. </w:t>
            </w:r>
          </w:p>
          <w:p w14:paraId="23C01F78" w14:textId="217676D0" w:rsidR="008C6B88" w:rsidRDefault="008C6B88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Provide strategic 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>oversight and technical guidance throughout the audit lifecycle, including planning, scoping, fieldwork, reporting and stakeholder engagement.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2F3298A2" w14:textId="29FA967A" w:rsidR="00776067" w:rsidRDefault="00776067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Review, challenge and enhance audit methodologies, workpapers, findings and reports to ensure consistency, quality and alignment with Internal Audit Standards.</w:t>
            </w:r>
          </w:p>
          <w:p w14:paraId="1C840BC6" w14:textId="24007662" w:rsidR="00114610" w:rsidRDefault="00114610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Support 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 xml:space="preserve">and coach </w:t>
            </w:r>
            <w:r w:rsidR="00896E1B">
              <w:rPr>
                <w:rFonts w:ascii="Calibri" w:hAnsi="Calibri" w:cs="Calibri"/>
                <w:sz w:val="19"/>
                <w:szCs w:val="19"/>
                <w:lang w:val="en-GB"/>
              </w:rPr>
              <w:t>Internal</w:t>
            </w:r>
            <w:r w:rsidR="009F256B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</w:t>
            </w:r>
            <w:r w:rsidR="00896E1B">
              <w:rPr>
                <w:rFonts w:ascii="Calibri" w:hAnsi="Calibri" w:cs="Calibri"/>
                <w:sz w:val="19"/>
                <w:szCs w:val="19"/>
                <w:lang w:val="en-GB"/>
              </w:rPr>
              <w:t>A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udit team 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>members through regular feedback, technical guidance and professional development opportunities.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10C461DB" w14:textId="77777777" w:rsidR="008C6B88" w:rsidRDefault="008C6B88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Resolve audit delivery issues escalated by the internal audit team, and escalate where issues cannot be directly solved.</w:t>
            </w:r>
          </w:p>
          <w:p w14:paraId="58EAC781" w14:textId="543F9BA0" w:rsidR="008C6B88" w:rsidRPr="00A94E36" w:rsidRDefault="008C6B88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Prepare clear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>, concise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and insightful draft audit reports</w:t>
            </w:r>
            <w:r w:rsidR="00776067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that articulates risk, root cause, impacts and practical/commercial recommendations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41F47B80" w14:textId="77777777" w:rsidR="008C6B88" w:rsidRDefault="008C6B88" w:rsidP="008C6B88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Socialise draft internal audit reports with key stakeholders, and manage</w:t>
            </w:r>
            <w:r w:rsidR="004507F8">
              <w:rPr>
                <w:rFonts w:ascii="Calibri" w:hAnsi="Calibri" w:cs="Calibri"/>
                <w:sz w:val="19"/>
                <w:szCs w:val="19"/>
                <w:lang w:val="en-GB"/>
              </w:rPr>
              <w:t>/adapt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feedback to </w:t>
            </w:r>
            <w:r w:rsidR="004507F8">
              <w:rPr>
                <w:rFonts w:ascii="Calibri" w:hAnsi="Calibri" w:cs="Calibri"/>
                <w:sz w:val="19"/>
                <w:szCs w:val="19"/>
                <w:lang w:val="en-GB"/>
              </w:rPr>
              <w:t xml:space="preserve">finalise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report</w:t>
            </w:r>
            <w:r w:rsidR="004507F8">
              <w:rPr>
                <w:rFonts w:ascii="Calibri" w:hAnsi="Calibri" w:cs="Calibri"/>
                <w:sz w:val="19"/>
                <w:szCs w:val="19"/>
                <w:lang w:val="en-GB"/>
              </w:rPr>
              <w:t>s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4487EC94" w14:textId="1E38B2DB" w:rsidR="00114610" w:rsidRPr="00556EAD" w:rsidRDefault="004507F8" w:rsidP="00556EAD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Partner with the </w:t>
            </w:r>
            <w:r w:rsidR="00276956" w:rsidRPr="00896E1B">
              <w:rPr>
                <w:rFonts w:ascii="Calibri" w:hAnsi="Calibri" w:cs="Calibri"/>
                <w:sz w:val="19"/>
                <w:szCs w:val="19"/>
                <w:lang w:val="en-GB"/>
              </w:rPr>
              <w:t>Chief Risk &amp; Internal Audit</w:t>
            </w:r>
            <w:r w:rsidR="00276956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</w:t>
            </w:r>
            <w:r w:rsidR="00A84E54">
              <w:rPr>
                <w:rFonts w:ascii="Calibri" w:hAnsi="Calibri" w:cs="Calibri"/>
                <w:sz w:val="19"/>
                <w:szCs w:val="19"/>
                <w:lang w:val="en-GB"/>
              </w:rPr>
              <w:t xml:space="preserve">Officer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to contribute on Board and Executive Committee reporting/presenting.</w:t>
            </w:r>
          </w:p>
          <w:p w14:paraId="199411DC" w14:textId="218FFF2C" w:rsidR="005B6FAA" w:rsidRPr="005B6FAA" w:rsidRDefault="005B6FAA" w:rsidP="005B6FA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B6FAA">
              <w:rPr>
                <w:rFonts w:ascii="Calibri" w:hAnsi="Calibri" w:cs="Calibri"/>
                <w:sz w:val="19"/>
                <w:szCs w:val="19"/>
              </w:rPr>
              <w:t xml:space="preserve">Monitor, track and validate the implementation and effectiveness of audit actions, ensuring timely remediation of identified risks and control weaknesses. </w:t>
            </w:r>
          </w:p>
          <w:p w14:paraId="607DF22C" w14:textId="18D2F911" w:rsidR="005B6FAA" w:rsidRPr="005B6FAA" w:rsidRDefault="005B6FAA" w:rsidP="005B6FA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B6FAA">
              <w:rPr>
                <w:rFonts w:ascii="Calibri" w:hAnsi="Calibri" w:cs="Calibri"/>
                <w:sz w:val="19"/>
                <w:szCs w:val="19"/>
              </w:rPr>
              <w:t xml:space="preserve">Support enterprise-wide assurance planning by identifying emerging risks, trends and areas requiring independent review. </w:t>
            </w:r>
          </w:p>
          <w:p w14:paraId="5AC0663D" w14:textId="07184DB2" w:rsidR="005B6FAA" w:rsidRPr="005B6FAA" w:rsidRDefault="005B6FAA" w:rsidP="005B6FA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B6FAA">
              <w:rPr>
                <w:rFonts w:ascii="Calibri" w:hAnsi="Calibri" w:cs="Calibri"/>
                <w:sz w:val="19"/>
                <w:szCs w:val="19"/>
              </w:rPr>
              <w:t xml:space="preserve">Foster strong and trusted relationships with stakeholders across Melbourne Water to promote the value of Internal Audit and a culture of continuous improvement. </w:t>
            </w:r>
          </w:p>
          <w:p w14:paraId="6C04EB53" w14:textId="587F4ED4" w:rsidR="00556EAD" w:rsidRPr="00556EAD" w:rsidRDefault="005B6FAA" w:rsidP="00556EAD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5B6FAA">
              <w:rPr>
                <w:rFonts w:ascii="Calibri" w:hAnsi="Calibri" w:cs="Calibri"/>
                <w:sz w:val="19"/>
                <w:szCs w:val="19"/>
              </w:rPr>
              <w:t>Champion adherence to, organisational policies, and relevant regulatory and governance requirements.</w:t>
            </w:r>
          </w:p>
        </w:tc>
        <w:tc>
          <w:tcPr>
            <w:tcW w:w="4336" w:type="dxa"/>
            <w:gridSpan w:val="4"/>
            <w:tcBorders>
              <w:top w:val="single" w:sz="4" w:space="0" w:color="00428B" w:themeColor="accent1"/>
              <w:left w:val="single" w:sz="4" w:space="0" w:color="00428B" w:themeColor="accent1"/>
              <w:bottom w:val="single" w:sz="4" w:space="0" w:color="00428B"/>
              <w:right w:val="single" w:sz="6" w:space="0" w:color="00428B" w:themeColor="accent1"/>
            </w:tcBorders>
          </w:tcPr>
          <w:p w14:paraId="54DD603F" w14:textId="4C6170DD" w:rsidR="00C035AC" w:rsidRDefault="00C035AC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Tertiary Qualification in </w:t>
            </w:r>
            <w:r w:rsidR="00F44825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Finance, Business or related discipline. </w:t>
            </w:r>
          </w:p>
          <w:p w14:paraId="42458DF7" w14:textId="16356085" w:rsidR="00C035AC" w:rsidRDefault="00C035AC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  <w:r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>Relevant internal audit qualifications, namely Certified Internal Auditor (CIA) and/or Certified Information Systems Auditor (CISA)</w:t>
            </w:r>
          </w:p>
          <w:p w14:paraId="13C4B9C7" w14:textId="6A22D1F4" w:rsidR="00591AC1" w:rsidRDefault="00591AC1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  <w:r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Significant </w:t>
            </w:r>
            <w:r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>e</w:t>
            </w:r>
            <w:r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>xperience in the development and implementation of a strategic</w:t>
            </w:r>
            <w:r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>, risk-</w:t>
            </w:r>
            <w:r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based internal audit program </w:t>
            </w:r>
          </w:p>
          <w:p w14:paraId="7D17CD0C" w14:textId="55CB7F0F" w:rsidR="00591AC1" w:rsidRPr="00591AC1" w:rsidRDefault="00C035AC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Demonstrated experience </w:t>
            </w:r>
            <w:r w:rsid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 leading audit d</w:t>
            </w:r>
            <w:r w:rsidR="00591AC1"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elivery </w:t>
            </w:r>
            <w:r w:rsid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teams, and ability to delivery </w:t>
            </w:r>
            <w:r w:rsidR="00591AC1" w:rsidRPr="00591AC1"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>independent assurance utilising internal audit methodologies, techniques and strategic reporting</w:t>
            </w:r>
            <w:r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  <w:t xml:space="preserve">. </w:t>
            </w:r>
          </w:p>
          <w:p w14:paraId="152249B0" w14:textId="77777777" w:rsidR="00591AC1" w:rsidRPr="00617505" w:rsidRDefault="00591AC1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Experience </w:t>
            </w:r>
            <w:r w:rsidRPr="0061750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working collaboratively with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internal and external stakeholders</w:t>
            </w:r>
            <w:r w:rsidRPr="0061750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to rea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ch mutually agreeable solutions</w:t>
            </w:r>
          </w:p>
          <w:p w14:paraId="5F719005" w14:textId="77777777" w:rsidR="00591AC1" w:rsidRPr="00617505" w:rsidRDefault="00591AC1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Strong written communication</w:t>
            </w:r>
            <w:r w:rsidRPr="0061750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skills </w:t>
            </w:r>
          </w:p>
          <w:p w14:paraId="22AEFAAB" w14:textId="77777777" w:rsidR="00591AC1" w:rsidRPr="00591AC1" w:rsidRDefault="00591AC1" w:rsidP="00591AC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Strong p</w:t>
            </w:r>
            <w:r w:rsidRPr="0061750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resentation skills which demonstrate capability to present to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a range of stakeholders</w:t>
            </w:r>
          </w:p>
          <w:p w14:paraId="2DD32659" w14:textId="61509911" w:rsidR="00F549FA" w:rsidRPr="00591AC1" w:rsidRDefault="00F549FA" w:rsidP="00556EAD">
            <w:pPr>
              <w:tabs>
                <w:tab w:val="num" w:pos="720"/>
              </w:tabs>
              <w:spacing w:after="0" w:line="240" w:lineRule="auto"/>
              <w:rPr>
                <w:rFonts w:ascii="Calibri" w:hAnsi="Calibri" w:cs="Calibri"/>
                <w:color w:val="231F20" w:themeColor="text1"/>
                <w:sz w:val="19"/>
                <w:szCs w:val="19"/>
                <w:lang w:val="en-GB"/>
              </w:rPr>
            </w:pPr>
          </w:p>
        </w:tc>
      </w:tr>
      <w:tr w:rsidR="00F549FA" w:rsidRPr="0066566F" w14:paraId="17BEF94D" w14:textId="77777777" w:rsidTr="002B187F">
        <w:trPr>
          <w:trHeight w:val="170"/>
        </w:trPr>
        <w:tc>
          <w:tcPr>
            <w:tcW w:w="11404" w:type="dxa"/>
            <w:gridSpan w:val="6"/>
            <w:tcBorders>
              <w:top w:val="single" w:sz="4" w:space="0" w:color="00428B" w:themeColor="accent1"/>
              <w:left w:val="single" w:sz="6" w:space="0" w:color="00428B" w:themeColor="accent1"/>
              <w:bottom w:val="single" w:sz="6" w:space="0" w:color="00428B" w:themeColor="accent1"/>
              <w:right w:val="single" w:sz="4" w:space="0" w:color="00428B" w:themeColor="accent1"/>
            </w:tcBorders>
            <w:shd w:val="clear" w:color="auto" w:fill="00428B" w:themeFill="text2"/>
            <w:tcMar>
              <w:top w:w="72" w:type="dxa"/>
              <w:left w:w="133" w:type="dxa"/>
              <w:bottom w:w="72" w:type="dxa"/>
              <w:right w:w="133" w:type="dxa"/>
            </w:tcMar>
            <w:vAlign w:val="center"/>
            <w:hideMark/>
          </w:tcPr>
          <w:p w14:paraId="0C4629EA" w14:textId="77777777" w:rsidR="00F549FA" w:rsidRPr="00A04B61" w:rsidRDefault="00F549FA" w:rsidP="00F549FA">
            <w:pPr>
              <w:spacing w:after="0" w:line="240" w:lineRule="auto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A04B61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Key Shared Accountabilities</w:t>
            </w:r>
          </w:p>
        </w:tc>
        <w:tc>
          <w:tcPr>
            <w:tcW w:w="4336" w:type="dxa"/>
            <w:gridSpan w:val="4"/>
            <w:tcBorders>
              <w:top w:val="single" w:sz="4" w:space="0" w:color="00428B"/>
              <w:left w:val="single" w:sz="4" w:space="0" w:color="00428B" w:themeColor="accent1"/>
              <w:bottom w:val="single" w:sz="4" w:space="0" w:color="00428B"/>
              <w:right w:val="single" w:sz="6" w:space="0" w:color="00428B" w:themeColor="accent1"/>
            </w:tcBorders>
            <w:shd w:val="clear" w:color="auto" w:fill="DAF2F7" w:themeFill="accent3" w:themeFillTint="33"/>
          </w:tcPr>
          <w:p w14:paraId="7AC2A19D" w14:textId="77777777" w:rsidR="00F549FA" w:rsidRPr="00E467BF" w:rsidRDefault="00F549FA" w:rsidP="00F549F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Leadership B</w:t>
            </w:r>
            <w:r w:rsidRPr="00E467BF">
              <w:rPr>
                <w:rFonts w:ascii="Calibri" w:hAnsi="Calibri" w:cs="Calibri"/>
                <w:b/>
                <w:bCs/>
                <w:sz w:val="19"/>
                <w:szCs w:val="19"/>
              </w:rPr>
              <w:t>ehaviours</w:t>
            </w:r>
          </w:p>
        </w:tc>
      </w:tr>
      <w:tr w:rsidR="00F549FA" w:rsidRPr="0066566F" w14:paraId="3BEDC9FE" w14:textId="77777777" w:rsidTr="002B187F">
        <w:trPr>
          <w:trHeight w:val="20"/>
        </w:trPr>
        <w:tc>
          <w:tcPr>
            <w:tcW w:w="11404" w:type="dxa"/>
            <w:gridSpan w:val="6"/>
            <w:tcBorders>
              <w:top w:val="single" w:sz="6" w:space="0" w:color="00428B" w:themeColor="accent1"/>
              <w:left w:val="single" w:sz="6" w:space="0" w:color="00428B" w:themeColor="accent1"/>
              <w:bottom w:val="single" w:sz="6" w:space="0" w:color="00428B" w:themeColor="accent1"/>
              <w:right w:val="single" w:sz="4" w:space="0" w:color="00428B" w:themeColor="accent1"/>
            </w:tcBorders>
            <w:tcMar>
              <w:top w:w="72" w:type="dxa"/>
              <w:left w:w="133" w:type="dxa"/>
              <w:bottom w:w="72" w:type="dxa"/>
              <w:right w:w="133" w:type="dxa"/>
            </w:tcMar>
            <w:hideMark/>
          </w:tcPr>
          <w:p w14:paraId="426A6B14" w14:textId="77777777" w:rsidR="006756C1" w:rsidRPr="00E467BF" w:rsidRDefault="006756C1" w:rsidP="006756C1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E467BF">
              <w:rPr>
                <w:rFonts w:ascii="Calibri" w:hAnsi="Calibri" w:cs="Calibri"/>
                <w:b/>
                <w:sz w:val="19"/>
                <w:szCs w:val="19"/>
                <w:lang w:val="en-GB"/>
              </w:rPr>
              <w:t>Our People:</w:t>
            </w:r>
            <w:r w:rsidRPr="00E467BF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 xml:space="preserve"> </w:t>
            </w:r>
            <w:r w:rsidRPr="00155E3A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 xml:space="preserve">Engagement Scores, </w:t>
            </w:r>
            <w:r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Structured Hybrid</w:t>
            </w:r>
            <w:r w:rsidRPr="00155E3A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, Performance Management, Resource Planning, Team Succession Planning</w:t>
            </w:r>
          </w:p>
          <w:p w14:paraId="079AC55F" w14:textId="593C8274" w:rsidR="006756C1" w:rsidRPr="00E467BF" w:rsidRDefault="006756C1" w:rsidP="006756C1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i/>
                <w:sz w:val="19"/>
                <w:szCs w:val="19"/>
                <w:lang w:val="en-GB"/>
              </w:rPr>
            </w:pPr>
            <w:r w:rsidRPr="00E467BF">
              <w:rPr>
                <w:rFonts w:ascii="Calibri" w:hAnsi="Calibri" w:cs="Calibri"/>
                <w:b/>
                <w:sz w:val="19"/>
                <w:szCs w:val="19"/>
                <w:lang w:val="en-GB"/>
              </w:rPr>
              <w:t xml:space="preserve">Financial Sustainability: </w:t>
            </w:r>
            <w:r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Team</w:t>
            </w:r>
            <w:r w:rsidRPr="00E467BF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 xml:space="preserve"> Budget and </w:t>
            </w:r>
            <w:r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Corporate</w:t>
            </w:r>
            <w:r w:rsidRPr="00E467BF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 xml:space="preserve"> plan</w:t>
            </w:r>
            <w:r>
              <w:rPr>
                <w:rFonts w:ascii="Calibri" w:hAnsi="Calibri" w:cs="Calibri"/>
                <w:i/>
                <w:sz w:val="19"/>
                <w:szCs w:val="19"/>
                <w:lang w:val="en-GB"/>
              </w:rPr>
              <w:t xml:space="preserve"> deliverables</w:t>
            </w:r>
          </w:p>
          <w:p w14:paraId="57927E97" w14:textId="77777777" w:rsidR="006756C1" w:rsidRPr="00E467BF" w:rsidRDefault="006756C1" w:rsidP="006756C1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i/>
                <w:sz w:val="19"/>
                <w:szCs w:val="19"/>
                <w:lang w:val="en-GB"/>
              </w:rPr>
            </w:pPr>
            <w:r w:rsidRPr="00E467BF">
              <w:rPr>
                <w:rFonts w:ascii="Calibri" w:hAnsi="Calibri" w:cs="Calibri"/>
                <w:b/>
                <w:sz w:val="19"/>
                <w:szCs w:val="19"/>
                <w:lang w:val="en-GB"/>
              </w:rPr>
              <w:lastRenderedPageBreak/>
              <w:t xml:space="preserve">Customer and Community: </w:t>
            </w:r>
            <w:r w:rsidRPr="00155E3A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Team NPS score as a service; Team Customer Satisfaction and Reputation Scores</w:t>
            </w:r>
          </w:p>
          <w:p w14:paraId="2A0F3FB9" w14:textId="77777777" w:rsidR="006756C1" w:rsidRPr="0047708A" w:rsidRDefault="006756C1" w:rsidP="006756C1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E467BF">
              <w:rPr>
                <w:rFonts w:ascii="Calibri" w:hAnsi="Calibri" w:cs="Calibri"/>
                <w:b/>
                <w:sz w:val="19"/>
                <w:szCs w:val="19"/>
              </w:rPr>
              <w:t>Safety Leadership:</w:t>
            </w:r>
            <w:r w:rsidRPr="00E467BF">
              <w:rPr>
                <w:rFonts w:ascii="Calibri" w:hAnsi="Calibri" w:cs="Calibri"/>
                <w:i/>
                <w:sz w:val="19"/>
                <w:szCs w:val="19"/>
              </w:rPr>
              <w:t xml:space="preserve"> 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>I</w:t>
            </w:r>
            <w:r w:rsidRPr="00DE61AF">
              <w:rPr>
                <w:rFonts w:ascii="Calibri" w:hAnsi="Calibri" w:cs="Calibri"/>
                <w:i/>
                <w:sz w:val="19"/>
                <w:szCs w:val="19"/>
              </w:rPr>
              <w:t>dentifying and controlling hazards, managing safety risks, HSE KPIs, IMS processes and procedures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 xml:space="preserve"> </w:t>
            </w:r>
          </w:p>
          <w:p w14:paraId="260C6005" w14:textId="77777777" w:rsidR="006756C1" w:rsidRPr="0047708A" w:rsidRDefault="006756C1" w:rsidP="006756C1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i/>
                <w:sz w:val="19"/>
                <w:szCs w:val="19"/>
              </w:rPr>
            </w:pPr>
            <w:r w:rsidRPr="0047708A">
              <w:rPr>
                <w:rFonts w:ascii="Calibri" w:hAnsi="Calibri" w:cs="Calibri"/>
                <w:b/>
                <w:sz w:val="19"/>
                <w:szCs w:val="19"/>
              </w:rPr>
              <w:t xml:space="preserve">Vision and Purpose: </w:t>
            </w:r>
            <w:r w:rsidRPr="0047708A">
              <w:rPr>
                <w:rFonts w:ascii="Calibri" w:hAnsi="Calibri" w:cs="Calibri"/>
                <w:i/>
                <w:sz w:val="19"/>
                <w:szCs w:val="19"/>
              </w:rPr>
              <w:t xml:space="preserve">Communicates and inspires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>a team</w:t>
            </w:r>
            <w:r w:rsidRPr="00F2364C">
              <w:rPr>
                <w:rFonts w:ascii="Calibri" w:hAnsi="Calibri" w:cs="Calibri"/>
                <w:i/>
                <w:sz w:val="19"/>
                <w:szCs w:val="19"/>
              </w:rPr>
              <w:t xml:space="preserve"> vision that drives alignment 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>&amp;</w:t>
            </w:r>
            <w:r w:rsidRPr="00F2364C">
              <w:rPr>
                <w:rFonts w:ascii="Calibri" w:hAnsi="Calibri" w:cs="Calibri"/>
                <w:i/>
                <w:sz w:val="19"/>
                <w:szCs w:val="19"/>
              </w:rPr>
              <w:t xml:space="preserve"> commitmen</w:t>
            </w:r>
            <w:r>
              <w:rPr>
                <w:rFonts w:ascii="Calibri" w:hAnsi="Calibri" w:cs="Calibri"/>
                <w:i/>
                <w:sz w:val="19"/>
                <w:szCs w:val="19"/>
              </w:rPr>
              <w:t>t to MW Vision &amp; Strategy</w:t>
            </w:r>
          </w:p>
          <w:p w14:paraId="6B1EB9A6" w14:textId="3046FD56" w:rsidR="006627F4" w:rsidRPr="00F26A97" w:rsidRDefault="006756C1" w:rsidP="00F26A97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hAnsi="Calibri" w:cs="Calibri"/>
                <w:sz w:val="19"/>
                <w:szCs w:val="19"/>
              </w:rPr>
            </w:pPr>
            <w:r w:rsidRPr="0047708A">
              <w:rPr>
                <w:rFonts w:ascii="Calibri" w:hAnsi="Calibri" w:cs="Calibri"/>
                <w:b/>
                <w:sz w:val="19"/>
                <w:szCs w:val="19"/>
              </w:rPr>
              <w:t xml:space="preserve">Risk: </w:t>
            </w:r>
            <w:r w:rsidRPr="0047708A">
              <w:rPr>
                <w:rFonts w:ascii="Calibri" w:hAnsi="Calibri" w:cs="Calibri"/>
                <w:i/>
                <w:sz w:val="19"/>
                <w:szCs w:val="19"/>
              </w:rPr>
              <w:t>Ensures proactive oversight, governance and assessment of risk management consistent with the Risk Management framework.</w:t>
            </w:r>
          </w:p>
          <w:p w14:paraId="0576F866" w14:textId="43CC620E" w:rsidR="003055B9" w:rsidRPr="00144B02" w:rsidRDefault="003055B9" w:rsidP="003055B9">
            <w:pPr>
              <w:spacing w:after="0" w:line="240" w:lineRule="auto"/>
              <w:ind w:left="36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36" w:type="dxa"/>
            <w:gridSpan w:val="4"/>
            <w:vMerge w:val="restart"/>
            <w:tcBorders>
              <w:top w:val="single" w:sz="4" w:space="0" w:color="00428B"/>
              <w:left w:val="single" w:sz="4" w:space="0" w:color="00428B" w:themeColor="accent1"/>
              <w:right w:val="single" w:sz="6" w:space="0" w:color="00428B" w:themeColor="accent1"/>
            </w:tcBorders>
          </w:tcPr>
          <w:p w14:paraId="402414C1" w14:textId="77777777" w:rsidR="004507F8" w:rsidRPr="00720DEB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lastRenderedPageBreak/>
              <w:t>Maturity and judgement necessary to contribute at a high level to complex decision making.</w:t>
            </w:r>
          </w:p>
          <w:p w14:paraId="433D16B1" w14:textId="77777777" w:rsidR="004507F8" w:rsidRPr="00720DEB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lastRenderedPageBreak/>
              <w:t>High energy to take action and drive business results.</w:t>
            </w:r>
          </w:p>
          <w:p w14:paraId="199C5154" w14:textId="77777777" w:rsidR="004507F8" w:rsidRPr="00720DEB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t xml:space="preserve">Ability to lead change and communicate with a diverse range of stakeholders, which includes providing support to organisational management while providing independent assurance to the Board </w:t>
            </w:r>
          </w:p>
          <w:p w14:paraId="1CE8D2DE" w14:textId="77777777" w:rsidR="004507F8" w:rsidRPr="00720DEB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t>High level communication, relationship management, negotiation and influencing skills.</w:t>
            </w:r>
          </w:p>
          <w:p w14:paraId="2AEE4FD6" w14:textId="77777777" w:rsidR="004507F8" w:rsidRPr="00720DEB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t>High understanding of practical and strategic risk management</w:t>
            </w:r>
          </w:p>
          <w:p w14:paraId="13799FA2" w14:textId="77777777" w:rsidR="00F549FA" w:rsidRPr="00176850" w:rsidRDefault="004507F8" w:rsidP="00720DEB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83" w:hanging="141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720DEB">
              <w:rPr>
                <w:rFonts w:ascii="Calibri" w:hAnsi="Calibri" w:cs="Calibri"/>
                <w:sz w:val="19"/>
                <w:szCs w:val="19"/>
                <w:lang w:val="en-GB"/>
              </w:rPr>
              <w:t>Highest standards of professional ethics.</w:t>
            </w:r>
          </w:p>
        </w:tc>
      </w:tr>
      <w:tr w:rsidR="00F549FA" w:rsidRPr="0066566F" w14:paraId="4946D9A3" w14:textId="77777777" w:rsidTr="00616CFC">
        <w:trPr>
          <w:trHeight w:val="20"/>
        </w:trPr>
        <w:tc>
          <w:tcPr>
            <w:tcW w:w="5702" w:type="dxa"/>
            <w:gridSpan w:val="2"/>
            <w:tcBorders>
              <w:top w:val="single" w:sz="6" w:space="0" w:color="00428B" w:themeColor="accent1"/>
              <w:left w:val="single" w:sz="6" w:space="0" w:color="00428B" w:themeColor="accent1"/>
              <w:bottom w:val="single" w:sz="4" w:space="0" w:color="00428B" w:themeColor="accent1"/>
              <w:right w:val="single" w:sz="4" w:space="0" w:color="00428B" w:themeColor="accent1"/>
            </w:tcBorders>
            <w:shd w:val="clear" w:color="auto" w:fill="DAF2F7" w:themeFill="accent3" w:themeFillTint="33"/>
            <w:tcMar>
              <w:top w:w="72" w:type="dxa"/>
              <w:left w:w="133" w:type="dxa"/>
              <w:bottom w:w="72" w:type="dxa"/>
              <w:right w:w="133" w:type="dxa"/>
            </w:tcMar>
            <w:hideMark/>
          </w:tcPr>
          <w:p w14:paraId="2C6ADB55" w14:textId="77777777" w:rsidR="00F549FA" w:rsidRPr="00E467BF" w:rsidRDefault="00144B02" w:rsidP="00144B02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lastRenderedPageBreak/>
              <w:t>Decision Rights – Owns</w:t>
            </w:r>
          </w:p>
        </w:tc>
        <w:tc>
          <w:tcPr>
            <w:tcW w:w="5702" w:type="dxa"/>
            <w:gridSpan w:val="4"/>
            <w:tcBorders>
              <w:top w:val="single" w:sz="6" w:space="0" w:color="00428B" w:themeColor="accent1"/>
              <w:left w:val="single" w:sz="4" w:space="0" w:color="00428B" w:themeColor="accent1"/>
              <w:bottom w:val="single" w:sz="4" w:space="0" w:color="00428B" w:themeColor="accent1"/>
              <w:right w:val="single" w:sz="4" w:space="0" w:color="00428B" w:themeColor="accent1"/>
            </w:tcBorders>
            <w:shd w:val="clear" w:color="auto" w:fill="DAF2F7" w:themeFill="accent3" w:themeFillTint="33"/>
            <w:tcMar>
              <w:top w:w="72" w:type="dxa"/>
              <w:left w:w="133" w:type="dxa"/>
              <w:bottom w:w="72" w:type="dxa"/>
              <w:right w:w="133" w:type="dxa"/>
            </w:tcMar>
            <w:hideMark/>
          </w:tcPr>
          <w:p w14:paraId="1A6D1F5A" w14:textId="77777777" w:rsidR="00F549FA" w:rsidRPr="00E467BF" w:rsidRDefault="00F549FA" w:rsidP="00F549F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467BF">
              <w:rPr>
                <w:rFonts w:ascii="Calibri" w:hAnsi="Calibri" w:cs="Calibri"/>
                <w:b/>
                <w:bCs/>
                <w:sz w:val="19"/>
                <w:szCs w:val="19"/>
              </w:rPr>
              <w:t>Decision Rights - Influences</w:t>
            </w:r>
          </w:p>
        </w:tc>
        <w:tc>
          <w:tcPr>
            <w:tcW w:w="4336" w:type="dxa"/>
            <w:gridSpan w:val="4"/>
            <w:vMerge/>
            <w:tcBorders>
              <w:left w:val="single" w:sz="4" w:space="0" w:color="00428B" w:themeColor="accent1"/>
              <w:right w:val="single" w:sz="6" w:space="0" w:color="00428B" w:themeColor="accent1"/>
            </w:tcBorders>
            <w:shd w:val="clear" w:color="auto" w:fill="DAF2F7" w:themeFill="accent3" w:themeFillTint="33"/>
          </w:tcPr>
          <w:p w14:paraId="67588082" w14:textId="77777777" w:rsidR="00F549FA" w:rsidRPr="00E467BF" w:rsidRDefault="00F549FA" w:rsidP="00F549FA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230" w:hanging="14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144B02" w:rsidRPr="00155E3A" w14:paraId="32CD492C" w14:textId="77777777" w:rsidTr="00BB39A6">
        <w:trPr>
          <w:trHeight w:val="1121"/>
        </w:trPr>
        <w:tc>
          <w:tcPr>
            <w:tcW w:w="5702" w:type="dxa"/>
            <w:gridSpan w:val="2"/>
            <w:tcBorders>
              <w:top w:val="single" w:sz="4" w:space="0" w:color="00428B" w:themeColor="accent1"/>
              <w:left w:val="single" w:sz="6" w:space="0" w:color="00428B" w:themeColor="accent1"/>
              <w:bottom w:val="single" w:sz="6" w:space="0" w:color="00428B" w:themeColor="text2"/>
              <w:right w:val="single" w:sz="4" w:space="0" w:color="00428B" w:themeColor="accent1"/>
            </w:tcBorders>
            <w:tcMar>
              <w:top w:w="72" w:type="dxa"/>
              <w:left w:w="133" w:type="dxa"/>
              <w:bottom w:w="72" w:type="dxa"/>
              <w:right w:w="133" w:type="dxa"/>
            </w:tcMar>
          </w:tcPr>
          <w:p w14:paraId="3E1816F6" w14:textId="77777777" w:rsidR="00107E71" w:rsidRDefault="0047708A" w:rsidP="00107E71">
            <w:pPr>
              <w:numPr>
                <w:ilvl w:val="0"/>
                <w:numId w:val="17"/>
              </w:numPr>
              <w:ind w:left="177" w:hanging="177"/>
              <w:contextualSpacing/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</w:pP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 xml:space="preserve">Execution of </w:t>
            </w:r>
            <w:r w:rsid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t</w:t>
            </w: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 xml:space="preserve">eam </w:t>
            </w:r>
            <w:r w:rsid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s</w:t>
            </w: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trategy and business plan deliverables</w:t>
            </w:r>
          </w:p>
          <w:p w14:paraId="3D359F8D" w14:textId="77777777" w:rsidR="00107E71" w:rsidRPr="00107E71" w:rsidRDefault="00107E71" w:rsidP="00107E71">
            <w:pPr>
              <w:numPr>
                <w:ilvl w:val="0"/>
                <w:numId w:val="17"/>
              </w:numPr>
              <w:ind w:left="177" w:hanging="177"/>
              <w:contextualSpacing/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</w:pP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 xml:space="preserve">Delivery of </w:t>
            </w:r>
            <w:r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portfolio’s</w:t>
            </w: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 xml:space="preserve"> Internal Audit engagements / review work</w:t>
            </w:r>
          </w:p>
          <w:p w14:paraId="4D36C94D" w14:textId="77777777" w:rsidR="00107E71" w:rsidRDefault="0047708A" w:rsidP="00107E71">
            <w:pPr>
              <w:numPr>
                <w:ilvl w:val="0"/>
                <w:numId w:val="17"/>
              </w:numPr>
              <w:tabs>
                <w:tab w:val="num" w:pos="1440"/>
              </w:tabs>
              <w:ind w:left="177" w:hanging="177"/>
              <w:contextualSpacing/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</w:pP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Team succession planning</w:t>
            </w:r>
          </w:p>
          <w:p w14:paraId="49D56A16" w14:textId="77777777" w:rsidR="00107E71" w:rsidRPr="00107E71" w:rsidRDefault="00107E71" w:rsidP="00107E71">
            <w:pPr>
              <w:numPr>
                <w:ilvl w:val="0"/>
                <w:numId w:val="17"/>
              </w:numPr>
              <w:tabs>
                <w:tab w:val="num" w:pos="1440"/>
              </w:tabs>
              <w:ind w:left="177" w:hanging="177"/>
              <w:contextualSpacing/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</w:pPr>
            <w:r w:rsidRPr="00107E71"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AU"/>
              </w:rPr>
              <w:t>Risk-based behaviours and personal compliance with Code of Conduct</w:t>
            </w:r>
          </w:p>
        </w:tc>
        <w:tc>
          <w:tcPr>
            <w:tcW w:w="5702" w:type="dxa"/>
            <w:gridSpan w:val="4"/>
            <w:tcBorders>
              <w:left w:val="single" w:sz="4" w:space="0" w:color="00428B" w:themeColor="accent1"/>
              <w:bottom w:val="single" w:sz="6" w:space="0" w:color="00428B" w:themeColor="text2"/>
              <w:right w:val="single" w:sz="4" w:space="0" w:color="00428B" w:themeColor="accent1"/>
            </w:tcBorders>
            <w:tcMar>
              <w:top w:w="72" w:type="dxa"/>
              <w:left w:w="133" w:type="dxa"/>
              <w:bottom w:w="72" w:type="dxa"/>
              <w:right w:w="133" w:type="dxa"/>
            </w:tcMar>
          </w:tcPr>
          <w:p w14:paraId="1B53A30A" w14:textId="77777777" w:rsidR="004507F8" w:rsidRDefault="004507F8" w:rsidP="0047708A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507F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Embedding a Safety culture across the organisation </w:t>
            </w:r>
          </w:p>
          <w:p w14:paraId="72A27053" w14:textId="77777777" w:rsidR="00107E71" w:rsidRDefault="004507F8" w:rsidP="00107E7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507F8">
              <w:rPr>
                <w:rFonts w:ascii="Calibri" w:hAnsi="Calibri" w:cs="Calibri"/>
                <w:sz w:val="20"/>
                <w:szCs w:val="20"/>
                <w:lang w:val="en-GB"/>
              </w:rPr>
              <w:t>Facilitate the development of an appropriate risk management culture throughout the organisation</w:t>
            </w:r>
          </w:p>
          <w:p w14:paraId="5CBC1B1C" w14:textId="77777777" w:rsidR="00107E71" w:rsidRPr="00107E71" w:rsidRDefault="00107E71" w:rsidP="00107E7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07E71">
              <w:rPr>
                <w:rFonts w:ascii="Calibri" w:hAnsi="Calibri" w:cs="Calibri"/>
                <w:sz w:val="20"/>
                <w:szCs w:val="20"/>
                <w:lang w:val="en-GB"/>
              </w:rPr>
              <w:t>Distribution of work to service providers</w:t>
            </w:r>
          </w:p>
          <w:p w14:paraId="3768DDDC" w14:textId="77777777" w:rsidR="00107E71" w:rsidRDefault="00107E71" w:rsidP="00107E7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07E71">
              <w:rPr>
                <w:rFonts w:ascii="Calibri" w:hAnsi="Calibri" w:cs="Calibri"/>
                <w:sz w:val="20"/>
                <w:szCs w:val="20"/>
                <w:lang w:val="en-GB"/>
              </w:rPr>
              <w:t>Team’s operational budget and monitoring of service provider expenditure</w:t>
            </w:r>
          </w:p>
          <w:p w14:paraId="4D140ED9" w14:textId="77777777" w:rsidR="00107E71" w:rsidRDefault="00107E71" w:rsidP="00107E7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07E71">
              <w:rPr>
                <w:rFonts w:ascii="Calibri" w:hAnsi="Calibri" w:cs="Calibri"/>
                <w:sz w:val="20"/>
                <w:szCs w:val="20"/>
                <w:lang w:val="en-GB"/>
              </w:rPr>
              <w:t>Approval of financial expenditure (within delegated authority)</w:t>
            </w:r>
          </w:p>
          <w:p w14:paraId="158A7114" w14:textId="77777777" w:rsidR="00107E71" w:rsidRPr="00107E71" w:rsidRDefault="00107E71" w:rsidP="00107E71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07E71">
              <w:rPr>
                <w:rFonts w:ascii="Calibri" w:hAnsi="Calibri" w:cs="Calibri"/>
                <w:sz w:val="20"/>
                <w:szCs w:val="20"/>
                <w:lang w:val="en-GB"/>
              </w:rPr>
              <w:t>Regulator responses and management</w:t>
            </w:r>
          </w:p>
        </w:tc>
        <w:tc>
          <w:tcPr>
            <w:tcW w:w="4336" w:type="dxa"/>
            <w:gridSpan w:val="4"/>
            <w:vMerge/>
            <w:tcBorders>
              <w:left w:val="single" w:sz="4" w:space="0" w:color="00428B" w:themeColor="accent1"/>
              <w:bottom w:val="single" w:sz="6" w:space="0" w:color="00428B" w:themeColor="text2"/>
              <w:right w:val="single" w:sz="6" w:space="0" w:color="00428B" w:themeColor="accent1"/>
            </w:tcBorders>
          </w:tcPr>
          <w:p w14:paraId="7B20C25C" w14:textId="77777777" w:rsidR="00144B02" w:rsidRPr="00155E3A" w:rsidRDefault="00144B02" w:rsidP="00144B02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  <w:tab w:val="num" w:pos="1440"/>
              </w:tabs>
              <w:spacing w:after="0" w:line="240" w:lineRule="auto"/>
              <w:ind w:left="144" w:hanging="144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</w:tbl>
    <w:p w14:paraId="087CD94E" w14:textId="77777777" w:rsidR="00144B02" w:rsidRPr="00155E3A" w:rsidRDefault="00144B02" w:rsidP="00F549FA">
      <w:pPr>
        <w:tabs>
          <w:tab w:val="num" w:pos="1440"/>
        </w:tabs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61E875D4" w14:textId="404A502A" w:rsidR="008A4EA9" w:rsidRPr="006627F4" w:rsidRDefault="008A4EA9" w:rsidP="006627F4">
      <w:pPr>
        <w:spacing w:after="0" w:line="320" w:lineRule="atLeast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MWTableGrid"/>
        <w:tblW w:w="0" w:type="auto"/>
        <w:tblBorders>
          <w:top w:val="single" w:sz="4" w:space="0" w:color="003168" w:themeColor="accent1" w:themeShade="BF"/>
          <w:left w:val="single" w:sz="4" w:space="0" w:color="003168" w:themeColor="accent1" w:themeShade="BF"/>
          <w:bottom w:val="single" w:sz="4" w:space="0" w:color="003168" w:themeColor="accent1" w:themeShade="BF"/>
          <w:right w:val="single" w:sz="4" w:space="0" w:color="003168" w:themeColor="accent1" w:themeShade="BF"/>
          <w:insideH w:val="single" w:sz="4" w:space="0" w:color="003168" w:themeColor="accent1" w:themeShade="BF"/>
        </w:tblBorders>
        <w:tblLook w:val="04A0" w:firstRow="1" w:lastRow="0" w:firstColumn="1" w:lastColumn="0" w:noHBand="0" w:noVBand="1"/>
      </w:tblPr>
      <w:tblGrid>
        <w:gridCol w:w="3923"/>
        <w:gridCol w:w="3924"/>
        <w:gridCol w:w="3923"/>
        <w:gridCol w:w="3924"/>
      </w:tblGrid>
      <w:tr w:rsidR="0089736D" w:rsidRPr="006E61ED" w14:paraId="67567134" w14:textId="77777777" w:rsidTr="00E440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94" w:type="dxa"/>
            <w:gridSpan w:val="4"/>
            <w:tcBorders>
              <w:top w:val="none" w:sz="0" w:space="0" w:color="auto"/>
              <w:left w:val="none" w:sz="0" w:space="0" w:color="auto"/>
              <w:bottom w:val="single" w:sz="4" w:space="0" w:color="003168" w:themeColor="accent1" w:themeShade="BF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DFD3E94" w14:textId="77777777" w:rsidR="0089736D" w:rsidRPr="006E61ED" w:rsidRDefault="0089736D" w:rsidP="00E44000">
            <w:pPr>
              <w:spacing w:before="40" w:after="40" w:line="240" w:lineRule="auto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E61ED">
              <w:rPr>
                <w:rFonts w:ascii="Calibri" w:hAnsi="Calibri"/>
                <w:b/>
                <w:sz w:val="20"/>
                <w:szCs w:val="20"/>
              </w:rPr>
              <w:t>Time Focus</w:t>
            </w:r>
          </w:p>
        </w:tc>
      </w:tr>
      <w:tr w:rsidR="0089736D" w:rsidRPr="006E61ED" w14:paraId="5FFCA7BD" w14:textId="77777777" w:rsidTr="00E44000">
        <w:tc>
          <w:tcPr>
            <w:tcW w:w="3923" w:type="dxa"/>
            <w:tcBorders>
              <w:right w:val="single" w:sz="4" w:space="0" w:color="003168" w:themeColor="accent1" w:themeShade="BF"/>
            </w:tcBorders>
            <w:shd w:val="clear" w:color="auto" w:fill="C8DCF1" w:themeFill="background2" w:themeFillShade="E6"/>
          </w:tcPr>
          <w:p w14:paraId="7A41D5FE" w14:textId="77777777" w:rsidR="0089736D" w:rsidRPr="006E61ED" w:rsidRDefault="0089736D" w:rsidP="00E44000">
            <w:pPr>
              <w:spacing w:before="40" w:after="40"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6E61ED">
              <w:rPr>
                <w:rFonts w:ascii="Calibri" w:hAnsi="Calibri"/>
                <w:b/>
                <w:sz w:val="20"/>
                <w:szCs w:val="20"/>
              </w:rPr>
              <w:t>Influencer</w:t>
            </w:r>
          </w:p>
        </w:tc>
        <w:tc>
          <w:tcPr>
            <w:tcW w:w="3924" w:type="dxa"/>
            <w:tcBorders>
              <w:left w:val="single" w:sz="4" w:space="0" w:color="003168" w:themeColor="accent1" w:themeShade="BF"/>
              <w:right w:val="single" w:sz="4" w:space="0" w:color="003168" w:themeColor="accent1" w:themeShade="BF"/>
            </w:tcBorders>
            <w:shd w:val="clear" w:color="auto" w:fill="C8DCF1" w:themeFill="background2" w:themeFillShade="E6"/>
          </w:tcPr>
          <w:p w14:paraId="4ABB6603" w14:textId="77777777" w:rsidR="0089736D" w:rsidRPr="006E61ED" w:rsidRDefault="0089736D" w:rsidP="00E44000">
            <w:pPr>
              <w:spacing w:before="40" w:after="40"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6E61ED">
              <w:rPr>
                <w:rFonts w:ascii="Calibri" w:hAnsi="Calibri"/>
                <w:b/>
                <w:sz w:val="20"/>
                <w:szCs w:val="20"/>
              </w:rPr>
              <w:t>Strategist</w:t>
            </w:r>
          </w:p>
        </w:tc>
        <w:tc>
          <w:tcPr>
            <w:tcW w:w="3923" w:type="dxa"/>
            <w:tcBorders>
              <w:left w:val="single" w:sz="4" w:space="0" w:color="003168" w:themeColor="accent1" w:themeShade="BF"/>
              <w:right w:val="single" w:sz="4" w:space="0" w:color="003168" w:themeColor="accent1" w:themeShade="BF"/>
            </w:tcBorders>
            <w:shd w:val="clear" w:color="auto" w:fill="C8DCF1" w:themeFill="background2" w:themeFillShade="E6"/>
          </w:tcPr>
          <w:p w14:paraId="12455AEF" w14:textId="77777777" w:rsidR="0089736D" w:rsidRPr="006E61ED" w:rsidRDefault="0089736D" w:rsidP="00E44000">
            <w:pPr>
              <w:spacing w:before="40" w:after="40"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6E61ED">
              <w:rPr>
                <w:rFonts w:ascii="Calibri" w:hAnsi="Calibri"/>
                <w:b/>
                <w:sz w:val="20"/>
                <w:szCs w:val="20"/>
              </w:rPr>
              <w:t>People</w:t>
            </w:r>
          </w:p>
        </w:tc>
        <w:tc>
          <w:tcPr>
            <w:tcW w:w="3924" w:type="dxa"/>
            <w:tcBorders>
              <w:left w:val="single" w:sz="4" w:space="0" w:color="003168" w:themeColor="accent1" w:themeShade="BF"/>
            </w:tcBorders>
            <w:shd w:val="clear" w:color="auto" w:fill="C8DCF1" w:themeFill="background2" w:themeFillShade="E6"/>
          </w:tcPr>
          <w:p w14:paraId="09BE2E23" w14:textId="77777777" w:rsidR="0089736D" w:rsidRPr="006E61ED" w:rsidRDefault="0089736D" w:rsidP="00E44000">
            <w:pPr>
              <w:spacing w:before="40" w:after="40"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6E61ED">
              <w:rPr>
                <w:rFonts w:ascii="Calibri" w:hAnsi="Calibri"/>
                <w:b/>
                <w:sz w:val="20"/>
                <w:szCs w:val="20"/>
              </w:rPr>
              <w:t>Driver</w:t>
            </w:r>
          </w:p>
        </w:tc>
      </w:tr>
      <w:tr w:rsidR="0089736D" w14:paraId="2E6B62FE" w14:textId="77777777" w:rsidTr="00E44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23" w:type="dxa"/>
            <w:tcBorders>
              <w:right w:val="single" w:sz="4" w:space="0" w:color="003168" w:themeColor="accent1" w:themeShade="BF"/>
            </w:tcBorders>
            <w:shd w:val="clear" w:color="auto" w:fill="auto"/>
          </w:tcPr>
          <w:p w14:paraId="7ABBF23F" w14:textId="77777777" w:rsidR="0089736D" w:rsidRPr="00495821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In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>fluence change across your team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and organisation to accelerate strategy execution, mind-set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change and accountability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17494D01" w14:textId="77777777" w:rsidR="0089736D" w:rsidRPr="00495821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Build strategic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internal and external relationships i.e.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across business and relevant external markets (peers, 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 xml:space="preserve">customers, 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partners, govt.)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721BEB6A" w14:textId="77777777" w:rsidR="0089736D" w:rsidRPr="00D21370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Ensure Board confidence in division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3423295C" w14:textId="77777777" w:rsidR="0089736D" w:rsidRPr="00495821" w:rsidRDefault="0089736D" w:rsidP="008B400E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/>
                <w:sz w:val="20"/>
                <w:szCs w:val="20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Support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General Manager</w:t>
            </w:r>
            <w:r w:rsidR="00A03784">
              <w:rPr>
                <w:rFonts w:ascii="Calibri" w:hAnsi="Calibri" w:cs="Calibri"/>
                <w:sz w:val="19"/>
                <w:szCs w:val="19"/>
                <w:lang w:val="en-GB"/>
              </w:rPr>
              <w:t>/Chief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>/Head of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</w:tc>
        <w:tc>
          <w:tcPr>
            <w:tcW w:w="3924" w:type="dxa"/>
            <w:tcBorders>
              <w:left w:val="single" w:sz="4" w:space="0" w:color="003168" w:themeColor="accent1" w:themeShade="BF"/>
              <w:right w:val="single" w:sz="4" w:space="0" w:color="003168" w:themeColor="accent1" w:themeShade="BF"/>
            </w:tcBorders>
            <w:shd w:val="clear" w:color="auto" w:fill="auto"/>
          </w:tcPr>
          <w:p w14:paraId="43F67EF8" w14:textId="77777777" w:rsidR="0089736D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Position your business and the enterprise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for the future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6271D40C" w14:textId="77777777" w:rsidR="0089736D" w:rsidRPr="00D21370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Use 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foresight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 thinking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for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innovation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. </w:t>
            </w:r>
            <w:r w:rsidRPr="00D21370">
              <w:rPr>
                <w:rFonts w:ascii="Calibri" w:hAnsi="Calibri" w:cs="Calibri"/>
                <w:sz w:val="19"/>
                <w:szCs w:val="19"/>
              </w:rPr>
              <w:t xml:space="preserve">Bring business knowledge,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continuous improvement </w:t>
            </w:r>
            <w:r w:rsidRPr="00D21370">
              <w:rPr>
                <w:rFonts w:ascii="Calibri" w:hAnsi="Calibri" w:cs="Calibri"/>
                <w:sz w:val="19"/>
                <w:szCs w:val="19"/>
              </w:rPr>
              <w:t>and insi</w:t>
            </w:r>
            <w:r w:rsidR="00AA073A">
              <w:rPr>
                <w:rFonts w:ascii="Calibri" w:hAnsi="Calibri" w:cs="Calibri"/>
                <w:sz w:val="19"/>
                <w:szCs w:val="19"/>
              </w:rPr>
              <w:t>ght to create distinctive value.</w:t>
            </w:r>
          </w:p>
          <w:p w14:paraId="43E0B60A" w14:textId="77777777" w:rsidR="0089736D" w:rsidRPr="001F46C3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</w:rPr>
            </w:pPr>
            <w:r w:rsidRPr="001F46C3">
              <w:rPr>
                <w:rFonts w:ascii="Calibri" w:hAnsi="Calibri" w:cs="Calibri"/>
                <w:sz w:val="19"/>
                <w:szCs w:val="19"/>
              </w:rPr>
              <w:t>Have a point of view on strategic business issues and challenges</w:t>
            </w:r>
            <w:r w:rsidR="00AA073A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1EB463C5" w14:textId="77777777" w:rsidR="0089736D" w:rsidRPr="001F46C3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</w:rPr>
            </w:pPr>
            <w:r w:rsidRPr="001F46C3">
              <w:rPr>
                <w:rFonts w:ascii="Calibri" w:hAnsi="Calibri" w:cs="Calibri"/>
                <w:sz w:val="19"/>
                <w:szCs w:val="19"/>
              </w:rPr>
              <w:t>Take action to maximise opportunities created by the changing business environment</w:t>
            </w:r>
            <w:r w:rsidR="008B400E">
              <w:rPr>
                <w:rFonts w:ascii="Calibri" w:hAnsi="Calibri" w:cs="Calibri"/>
                <w:sz w:val="19"/>
                <w:szCs w:val="19"/>
              </w:rPr>
              <w:t>,</w:t>
            </w:r>
            <w:r w:rsidRPr="001F46C3">
              <w:rPr>
                <w:rFonts w:ascii="Calibri" w:hAnsi="Calibri" w:cs="Calibri"/>
                <w:sz w:val="19"/>
                <w:szCs w:val="19"/>
              </w:rPr>
              <w:t xml:space="preserve"> for the business</w:t>
            </w:r>
            <w:r w:rsidR="00AA073A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096430A5" w14:textId="77777777" w:rsidR="0089736D" w:rsidRPr="00495821" w:rsidRDefault="0089736D" w:rsidP="008B400E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1F46C3">
              <w:rPr>
                <w:rFonts w:ascii="Calibri" w:hAnsi="Calibri" w:cs="Calibri"/>
                <w:sz w:val="19"/>
                <w:szCs w:val="19"/>
              </w:rPr>
              <w:t xml:space="preserve">Act to support the overall strategy –commercial, market, customer and people – while managing the impact on </w:t>
            </w:r>
            <w:r w:rsidR="008B400E">
              <w:rPr>
                <w:rFonts w:ascii="Calibri" w:hAnsi="Calibri" w:cs="Calibri"/>
                <w:sz w:val="19"/>
                <w:szCs w:val="19"/>
              </w:rPr>
              <w:t>own team</w:t>
            </w:r>
            <w:r w:rsidR="00AA073A"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  <w:tc>
          <w:tcPr>
            <w:tcW w:w="3923" w:type="dxa"/>
            <w:tcBorders>
              <w:left w:val="single" w:sz="4" w:space="0" w:color="003168" w:themeColor="accent1" w:themeShade="BF"/>
              <w:right w:val="single" w:sz="4" w:space="0" w:color="003168" w:themeColor="accent1" w:themeShade="BF"/>
            </w:tcBorders>
            <w:shd w:val="clear" w:color="auto" w:fill="auto"/>
          </w:tcPr>
          <w:p w14:paraId="63AAE6A2" w14:textId="77777777" w:rsidR="0089736D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L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>eading, coaching and inspiring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2E5EB3A3" w14:textId="77777777" w:rsidR="0089736D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Recruiting the right talent to ensure strategy execution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021E4571" w14:textId="77777777" w:rsidR="0089736D" w:rsidRPr="00495821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 xml:space="preserve">Engaged 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 xml:space="preserve">and supported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teams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5E5AAFA1" w14:textId="77777777" w:rsidR="0089736D" w:rsidRPr="00495821" w:rsidRDefault="0089736D" w:rsidP="00E44000">
            <w:pPr>
              <w:spacing w:before="40" w:after="0" w:line="240" w:lineRule="auto"/>
              <w:ind w:left="142"/>
              <w:rPr>
                <w:rFonts w:ascii="Calibri" w:hAnsi="Calibri" w:cs="Calibri"/>
                <w:sz w:val="19"/>
                <w:szCs w:val="19"/>
                <w:lang w:val="en-GB"/>
              </w:rPr>
            </w:pPr>
          </w:p>
        </w:tc>
        <w:tc>
          <w:tcPr>
            <w:tcW w:w="3924" w:type="dxa"/>
            <w:tcBorders>
              <w:left w:val="single" w:sz="4" w:space="0" w:color="003168" w:themeColor="accent1" w:themeShade="BF"/>
            </w:tcBorders>
            <w:shd w:val="clear" w:color="auto" w:fill="auto"/>
          </w:tcPr>
          <w:p w14:paraId="58109A71" w14:textId="77777777" w:rsidR="0089736D" w:rsidRPr="00495821" w:rsidRDefault="0089736D" w:rsidP="0089736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>Focus on efficient operation of business, ensuring risk, compliance and c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>ustomer outcomes are delivered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  <w:p w14:paraId="1001C190" w14:textId="77777777" w:rsidR="0089736D" w:rsidRPr="00495821" w:rsidRDefault="0089736D" w:rsidP="008B400E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before="40" w:after="0" w:line="240" w:lineRule="auto"/>
              <w:ind w:left="142" w:hanging="142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Driving operational effectiveness, process improvement, achieving </w:t>
            </w:r>
            <w:r w:rsidR="008B400E">
              <w:rPr>
                <w:rFonts w:ascii="Calibri" w:hAnsi="Calibri" w:cs="Calibri"/>
                <w:sz w:val="19"/>
                <w:szCs w:val="19"/>
                <w:lang w:val="en-GB"/>
              </w:rPr>
              <w:t>budget</w:t>
            </w:r>
            <w:r w:rsidRPr="0049582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targets, and ensure consistent audit outcomes</w:t>
            </w:r>
            <w:r w:rsidR="00AA073A">
              <w:rPr>
                <w:rFonts w:ascii="Calibri" w:hAnsi="Calibri" w:cs="Calibri"/>
                <w:sz w:val="19"/>
                <w:szCs w:val="19"/>
                <w:lang w:val="en-GB"/>
              </w:rPr>
              <w:t>.</w:t>
            </w:r>
          </w:p>
        </w:tc>
      </w:tr>
    </w:tbl>
    <w:p w14:paraId="68C16E28" w14:textId="77777777" w:rsidR="0089736D" w:rsidRPr="00ED340C" w:rsidRDefault="0089736D" w:rsidP="0066566F">
      <w:pPr>
        <w:pStyle w:val="BodyText"/>
        <w:spacing w:before="0" w:after="0"/>
        <w:rPr>
          <w:sz w:val="2"/>
          <w:szCs w:val="2"/>
        </w:rPr>
      </w:pPr>
    </w:p>
    <w:sectPr w:rsidR="0089736D" w:rsidRPr="00ED340C" w:rsidSect="00B62B11">
      <w:headerReference w:type="default" r:id="rId8"/>
      <w:footerReference w:type="default" r:id="rId9"/>
      <w:pgSz w:w="16838" w:h="11906" w:orient="landscape" w:code="9"/>
      <w:pgMar w:top="284" w:right="567" w:bottom="284" w:left="567" w:header="567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DAA1" w14:textId="77777777" w:rsidR="00A43A5E" w:rsidRDefault="00A43A5E" w:rsidP="00256624">
      <w:r>
        <w:separator/>
      </w:r>
    </w:p>
    <w:p w14:paraId="0D953625" w14:textId="77777777" w:rsidR="00A43A5E" w:rsidRDefault="00A43A5E"/>
  </w:endnote>
  <w:endnote w:type="continuationSeparator" w:id="0">
    <w:p w14:paraId="46628E81" w14:textId="77777777" w:rsidR="00A43A5E" w:rsidRDefault="00A43A5E" w:rsidP="00256624">
      <w:r>
        <w:continuationSeparator/>
      </w:r>
    </w:p>
    <w:p w14:paraId="4E01C3CD" w14:textId="77777777" w:rsidR="00A43A5E" w:rsidRDefault="00A43A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1FC7" w14:textId="4D47125C" w:rsidR="001C2D7B" w:rsidRPr="00E2416E" w:rsidRDefault="001C2D7B" w:rsidP="00E2416E">
    <w:pPr>
      <w:pStyle w:val="Footer"/>
      <w:jc w:val="left"/>
      <w:rPr>
        <w:sz w:val="16"/>
        <w:szCs w:val="16"/>
      </w:rPr>
    </w:pPr>
    <w:r w:rsidRPr="00866B72">
      <w:rPr>
        <w:rFonts w:cstheme="minorHAnsi"/>
        <w:sz w:val="60"/>
        <w:szCs w:val="60"/>
        <w:lang w:eastAsia="en-AU"/>
      </w:rPr>
      <w:drawing>
        <wp:anchor distT="0" distB="0" distL="114300" distR="114300" simplePos="0" relativeHeight="251660288" behindDoc="0" locked="0" layoutInCell="1" allowOverlap="1" wp14:anchorId="01DCA57C" wp14:editId="08C5400C">
          <wp:simplePos x="0" y="0"/>
          <wp:positionH relativeFrom="column">
            <wp:posOffset>8989695</wp:posOffset>
          </wp:positionH>
          <wp:positionV relativeFrom="paragraph">
            <wp:posOffset>-8890</wp:posOffset>
          </wp:positionV>
          <wp:extent cx="983615" cy="266065"/>
          <wp:effectExtent l="0" t="0" r="6985" b="635"/>
          <wp:wrapThrough wrapText="bothSides">
            <wp:wrapPolygon edited="0">
              <wp:start x="0" y="0"/>
              <wp:lineTo x="0" y="20105"/>
              <wp:lineTo x="21335" y="20105"/>
              <wp:lineTo x="21335" y="0"/>
              <wp:lineTo x="0" y="0"/>
            </wp:wrapPolygon>
          </wp:wrapThrough>
          <wp:docPr id="10" name="Picture 4">
            <a:extLst xmlns:a="http://schemas.openxmlformats.org/drawingml/2006/main">
              <a:ext uri="{FF2B5EF4-FFF2-40B4-BE49-F238E27FC236}">
                <a16:creationId xmlns:a16="http://schemas.microsoft.com/office/drawing/2014/main" id="{A42A18B0-4FB2-758E-26CD-5E3919BA68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A42A18B0-4FB2-758E-26CD-5E3919BA68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3615" cy="266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52F2" w:rsidRPr="006D52F2">
      <w:rPr>
        <w:sz w:val="16"/>
        <w:szCs w:val="16"/>
      </w:rPr>
      <w:t>Role Mandate</w:t>
    </w:r>
    <w:r w:rsidR="000258F2">
      <w:rPr>
        <w:sz w:val="16"/>
        <w:szCs w:val="16"/>
      </w:rPr>
      <w:t xml:space="preserve"> –</w:t>
    </w:r>
    <w:r w:rsidR="00556EAD">
      <w:rPr>
        <w:sz w:val="16"/>
        <w:szCs w:val="16"/>
      </w:rPr>
      <w:t xml:space="preserve"> Portfolio</w:t>
    </w:r>
    <w:r w:rsidR="00734013" w:rsidRPr="00734013">
      <w:rPr>
        <w:sz w:val="16"/>
        <w:szCs w:val="16"/>
      </w:rPr>
      <w:t xml:space="preserve"> Manager Internal Audit</w:t>
    </w:r>
    <w:r w:rsidR="000258F2">
      <w:rPr>
        <w:sz w:val="16"/>
        <w:szCs w:val="16"/>
      </w:rPr>
      <w:br/>
      <w:t xml:space="preserve">Doc ID: </w:t>
    </w:r>
    <w:r w:rsidR="00734013" w:rsidRPr="00734013">
      <w:rPr>
        <w:sz w:val="16"/>
        <w:szCs w:val="16"/>
      </w:rPr>
      <w:t>69651472</w:t>
    </w:r>
    <w:r w:rsidR="000258F2">
      <w:rPr>
        <w:sz w:val="16"/>
        <w:szCs w:val="16"/>
      </w:rPr>
      <w:br/>
    </w:r>
    <w:r w:rsidR="00734013" w:rsidRPr="00734013">
      <w:rPr>
        <w:sz w:val="16"/>
        <w:szCs w:val="16"/>
      </w:rPr>
      <w:t xml:space="preserve">Date assessed: </w:t>
    </w:r>
    <w:r w:rsidR="00556EAD">
      <w:rPr>
        <w:sz w:val="16"/>
        <w:szCs w:val="16"/>
      </w:rPr>
      <w:t>August 2026</w:t>
    </w:r>
    <w:r w:rsidR="00556EAD">
      <w:rPr>
        <w:sz w:val="16"/>
        <w:szCs w:val="16"/>
      </w:rPr>
      <w:br/>
    </w:r>
    <w:r w:rsidR="00734013">
      <w:rPr>
        <w:sz w:val="16"/>
        <w:szCs w:val="16"/>
      </w:rPr>
      <w:t>Da</w:t>
    </w:r>
    <w:r w:rsidR="00556EAD">
      <w:rPr>
        <w:sz w:val="16"/>
        <w:szCs w:val="16"/>
      </w:rPr>
      <w:t>t</w:t>
    </w:r>
    <w:r w:rsidR="00734013">
      <w:rPr>
        <w:sz w:val="16"/>
        <w:szCs w:val="16"/>
      </w:rPr>
      <w:t>e reviewed: August 2026</w:t>
    </w:r>
    <w:r w:rsidR="000258F2">
      <w:rPr>
        <w:sz w:val="16"/>
        <w:szCs w:val="16"/>
      </w:rPr>
      <w:br/>
      <w:t>Version</w:t>
    </w:r>
    <w:r w:rsidRPr="00E2416E">
      <w:rPr>
        <w:sz w:val="16"/>
        <w:szCs w:val="16"/>
      </w:rPr>
      <w:t xml:space="preserve"> </w:t>
    </w:r>
    <w:r w:rsidR="00734013">
      <w:rPr>
        <w:sz w:val="16"/>
        <w:szCs w:val="16"/>
      </w:rPr>
      <w:t xml:space="preserve">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1D41B" w14:textId="77777777" w:rsidR="00A43A5E" w:rsidRDefault="00A43A5E" w:rsidP="00256624">
      <w:r>
        <w:separator/>
      </w:r>
    </w:p>
    <w:p w14:paraId="03C2FF3B" w14:textId="77777777" w:rsidR="00A43A5E" w:rsidRDefault="00A43A5E"/>
  </w:footnote>
  <w:footnote w:type="continuationSeparator" w:id="0">
    <w:p w14:paraId="506EAEB8" w14:textId="77777777" w:rsidR="00A43A5E" w:rsidRDefault="00A43A5E" w:rsidP="00256624">
      <w:r>
        <w:continuationSeparator/>
      </w:r>
    </w:p>
    <w:p w14:paraId="4131B650" w14:textId="77777777" w:rsidR="00A43A5E" w:rsidRDefault="00A43A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ABC4" w14:textId="75DA70C8" w:rsidR="001C2D7B" w:rsidRPr="00ED340C" w:rsidRDefault="000258F2" w:rsidP="00B41C17">
    <w:pPr>
      <w:pStyle w:val="Header"/>
      <w:tabs>
        <w:tab w:val="clear" w:pos="7796"/>
        <w:tab w:val="left" w:pos="12185"/>
      </w:tabs>
      <w:spacing w:after="60" w:line="240" w:lineRule="auto"/>
      <w:jc w:val="left"/>
      <w:rPr>
        <w:b/>
        <w:sz w:val="24"/>
        <w:szCs w:val="24"/>
      </w:rPr>
    </w:pPr>
    <w:r>
      <w:rPr>
        <w:b/>
        <w:noProof/>
        <w:color w:val="00428B" w:themeColor="text2"/>
        <w:sz w:val="24"/>
        <w:szCs w:val="24"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36FA769" wp14:editId="4D76606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067e4128ba8a86fa8d24c5ef" descr="{&quot;HashCode&quot;:431517927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36B01B" w14:textId="77777777" w:rsidR="000258F2" w:rsidRPr="000258F2" w:rsidRDefault="000258F2" w:rsidP="000258F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</w:pPr>
                          <w:r w:rsidRPr="000258F2"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FA769" id="_x0000_t202" coordsize="21600,21600" o:spt="202" path="m,l,21600r21600,l21600,xe">
              <v:stroke joinstyle="miter"/>
              <v:path gradientshapeok="t" o:connecttype="rect"/>
            </v:shapetype>
            <v:shape id="MSIPCM067e4128ba8a86fa8d24c5ef" o:spid="_x0000_s1026" type="#_x0000_t202" alt="{&quot;HashCode&quot;:431517927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355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" o:allowincell="f" filled="f" stroked="f" strokeweight=".5pt">
              <v:textbox inset=",0,,0">
                <w:txbxContent>
                  <w:p w14:paraId="1236B01B" w14:textId="77777777" w:rsidR="000258F2" w:rsidRPr="000258F2" w:rsidRDefault="000258F2" w:rsidP="000258F2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8"/>
                      </w:rPr>
                    </w:pPr>
                    <w:r w:rsidRPr="000258F2">
                      <w:rPr>
                        <w:rFonts w:ascii="Calibri" w:hAnsi="Calibri" w:cs="Calibri"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C2D7B" w:rsidRPr="00E2416E">
      <w:rPr>
        <w:b/>
        <w:noProof/>
        <w:color w:val="00428B" w:themeColor="text2"/>
        <w:sz w:val="24"/>
        <w:szCs w:val="24"/>
        <w:lang w:eastAsia="en-AU"/>
      </w:rPr>
      <w:drawing>
        <wp:anchor distT="0" distB="0" distL="114300" distR="114300" simplePos="0" relativeHeight="251659264" behindDoc="1" locked="0" layoutInCell="1" allowOverlap="1" wp14:anchorId="515C3F08" wp14:editId="5AEAEEEB">
          <wp:simplePos x="0" y="0"/>
          <wp:positionH relativeFrom="page">
            <wp:posOffset>7124700</wp:posOffset>
          </wp:positionH>
          <wp:positionV relativeFrom="paragraph">
            <wp:posOffset>-360045</wp:posOffset>
          </wp:positionV>
          <wp:extent cx="3676650" cy="169989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169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2D7B">
      <w:rPr>
        <w:b/>
        <w:color w:val="00428B" w:themeColor="text2"/>
        <w:sz w:val="24"/>
        <w:szCs w:val="24"/>
      </w:rPr>
      <w:t xml:space="preserve">MW </w:t>
    </w:r>
    <w:r w:rsidR="001C2D7B" w:rsidRPr="00E2416E">
      <w:rPr>
        <w:b/>
        <w:color w:val="00428B" w:themeColor="text2"/>
        <w:sz w:val="24"/>
        <w:szCs w:val="24"/>
      </w:rPr>
      <w:t>ROLE MANDATE</w:t>
    </w:r>
    <w:r w:rsidR="004D2A5F">
      <w:rPr>
        <w:b/>
        <w:color w:val="00428B" w:themeColor="text2"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8CE"/>
    <w:multiLevelType w:val="multilevel"/>
    <w:tmpl w:val="9F2A8B76"/>
    <w:styleLink w:val="MyListNumbering"/>
    <w:lvl w:ilvl="0">
      <w:start w:val="1"/>
      <w:numFmt w:val="lowerLetter"/>
      <w:lvlText w:val="(%1)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2" w15:restartNumberingAfterBreak="0">
    <w:nsid w:val="04E44FD0"/>
    <w:multiLevelType w:val="hybridMultilevel"/>
    <w:tmpl w:val="7DD00718"/>
    <w:name w:val="Bullets2"/>
    <w:lvl w:ilvl="0" w:tplc="A6E0513C">
      <w:start w:val="1"/>
      <w:numFmt w:val="bullet"/>
      <w:lvlText w:val="–"/>
      <w:lvlJc w:val="left"/>
      <w:pPr>
        <w:ind w:left="1494" w:hanging="360"/>
      </w:pPr>
      <w:rPr>
        <w:rFonts w:ascii="Verdana" w:hAnsi="Verdan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F3C5B"/>
    <w:multiLevelType w:val="multilevel"/>
    <w:tmpl w:val="638C74BE"/>
    <w:name w:val="Bullets"/>
    <w:lvl w:ilvl="0">
      <w:start w:val="1"/>
      <w:numFmt w:val="bullet"/>
      <w:pStyle w:val="ListBullet"/>
      <w:lvlText w:val="•"/>
      <w:lvlJc w:val="left"/>
      <w:pPr>
        <w:ind w:left="567" w:hanging="567"/>
      </w:pPr>
      <w:rPr>
        <w:rFonts w:ascii="Verdana" w:hAnsi="Verdana" w:hint="default"/>
      </w:rPr>
    </w:lvl>
    <w:lvl w:ilvl="1">
      <w:start w:val="1"/>
      <w:numFmt w:val="bullet"/>
      <w:pStyle w:val="ListBullet2"/>
      <w:lvlText w:val="–"/>
      <w:lvlJc w:val="left"/>
      <w:pPr>
        <w:ind w:left="1134" w:hanging="567"/>
      </w:pPr>
      <w:rPr>
        <w:rFonts w:ascii="Verdana" w:hAnsi="Verdana" w:hint="default"/>
      </w:rPr>
    </w:lvl>
    <w:lvl w:ilvl="2">
      <w:start w:val="1"/>
      <w:numFmt w:val="bullet"/>
      <w:pStyle w:val="ListBullet3"/>
      <w:lvlText w:val="&gt;"/>
      <w:lvlJc w:val="left"/>
      <w:pPr>
        <w:ind w:left="1701" w:hanging="567"/>
      </w:pPr>
      <w:rPr>
        <w:rFonts w:ascii="Verdana" w:hAnsi="Verdana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62614"/>
    <w:multiLevelType w:val="multilevel"/>
    <w:tmpl w:val="F38E5484"/>
    <w:name w:val="Headings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C1238CF"/>
    <w:multiLevelType w:val="multilevel"/>
    <w:tmpl w:val="D2386AF6"/>
    <w:name w:val="Bullets4"/>
    <w:lvl w:ilvl="0">
      <w:start w:val="1"/>
      <w:numFmt w:val="bullet"/>
      <w:pStyle w:val="HighlightBoxBullet"/>
      <w:lvlText w:val="•"/>
      <w:lvlJc w:val="left"/>
      <w:pPr>
        <w:ind w:left="794" w:hanging="56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7" w15:restartNumberingAfterBreak="0">
    <w:nsid w:val="0F2C2BAD"/>
    <w:multiLevelType w:val="multilevel"/>
    <w:tmpl w:val="6A1C3D9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25A32F6"/>
    <w:multiLevelType w:val="hybridMultilevel"/>
    <w:tmpl w:val="AB0C92C8"/>
    <w:lvl w:ilvl="0" w:tplc="779E7EE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</w:rPr>
    </w:lvl>
    <w:lvl w:ilvl="1" w:tplc="EF5C44A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E303D3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F0AE7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F291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027A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5B830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B46225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D42285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6E20E56"/>
    <w:multiLevelType w:val="hybridMultilevel"/>
    <w:tmpl w:val="64B299CC"/>
    <w:lvl w:ilvl="0" w:tplc="97DE8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D88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48DF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627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38E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428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ECD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CEC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B29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8C16074"/>
    <w:multiLevelType w:val="hybridMultilevel"/>
    <w:tmpl w:val="E470531E"/>
    <w:lvl w:ilvl="0" w:tplc="0C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1B3160A6"/>
    <w:multiLevelType w:val="multilevel"/>
    <w:tmpl w:val="1818AE3E"/>
    <w:name w:val="NumberedLists"/>
    <w:lvl w:ilvl="0">
      <w:start w:val="1"/>
      <w:numFmt w:val="decimal"/>
      <w:pStyle w:val="HighlightBoxNumbering"/>
      <w:lvlText w:val="%1."/>
      <w:lvlJc w:val="left"/>
      <w:pPr>
        <w:ind w:left="79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6AA01C4"/>
    <w:multiLevelType w:val="multilevel"/>
    <w:tmpl w:val="ECE22754"/>
    <w:name w:val="NumberedList"/>
    <w:lvl w:ilvl="0">
      <w:start w:val="1"/>
      <w:numFmt w:val="decimal"/>
      <w:pStyle w:val="List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13" w15:restartNumberingAfterBreak="0">
    <w:nsid w:val="27C445F5"/>
    <w:multiLevelType w:val="multilevel"/>
    <w:tmpl w:val="0EDEA0D8"/>
    <w:styleLink w:val="HangingList"/>
    <w:lvl w:ilvl="0">
      <w:start w:val="1"/>
      <w:numFmt w:val="none"/>
      <w:suff w:val="nothing"/>
      <w:lvlText w:val=""/>
      <w:lvlJc w:val="left"/>
      <w:pPr>
        <w:ind w:left="992" w:hanging="99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01" w:hanging="709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410" w:hanging="709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119" w:hanging="709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828" w:hanging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537" w:hanging="71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246" w:hanging="71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955" w:hanging="992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664" w:hanging="992"/>
      </w:pPr>
      <w:rPr>
        <w:rFonts w:hint="default"/>
      </w:rPr>
    </w:lvl>
  </w:abstractNum>
  <w:abstractNum w:abstractNumId="14" w15:restartNumberingAfterBreak="0">
    <w:nsid w:val="2911260D"/>
    <w:multiLevelType w:val="multilevel"/>
    <w:tmpl w:val="A368767C"/>
    <w:name w:val="NotesNumbering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C976934"/>
    <w:multiLevelType w:val="multilevel"/>
    <w:tmpl w:val="C9881CB4"/>
    <w:name w:val="TableBullets"/>
    <w:styleLink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6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7" w15:restartNumberingAfterBreak="0">
    <w:nsid w:val="4C063496"/>
    <w:multiLevelType w:val="multilevel"/>
    <w:tmpl w:val="9ADC5578"/>
    <w:styleLink w:val="TableNumbering"/>
    <w:lvl w:ilvl="0">
      <w:start w:val="1"/>
      <w:numFmt w:val="decimal"/>
      <w:lvlText w:val="%1."/>
      <w:lvlJc w:val="left"/>
      <w:pPr>
        <w:ind w:left="680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019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132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245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1358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103"/>
        </w:tabs>
        <w:ind w:left="1471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471"/>
      </w:pPr>
      <w:rPr>
        <w:rFonts w:hint="default"/>
      </w:rPr>
    </w:lvl>
  </w:abstractNum>
  <w:abstractNum w:abstractNumId="18" w15:restartNumberingAfterBreak="0">
    <w:nsid w:val="4EF67232"/>
    <w:multiLevelType w:val="multilevel"/>
    <w:tmpl w:val="6EBCA8FA"/>
    <w:lvl w:ilvl="0">
      <w:start w:val="1"/>
      <w:numFmt w:val="upperLetter"/>
      <w:lvlRestart w:val="0"/>
      <w:pStyle w:val="Heading8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9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F7B6113"/>
    <w:multiLevelType w:val="hybridMultilevel"/>
    <w:tmpl w:val="BDCE1CC4"/>
    <w:lvl w:ilvl="0" w:tplc="DBE69D3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F5C44A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E303D3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F0AE7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F291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027A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5B830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B46225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D42285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21" w15:restartNumberingAfterBreak="0">
    <w:nsid w:val="5821312D"/>
    <w:multiLevelType w:val="multilevel"/>
    <w:tmpl w:val="1FD6BEB8"/>
    <w:name w:val="NumberedLists2"/>
    <w:lvl w:ilvl="0">
      <w:start w:val="1"/>
      <w:numFmt w:val="decimal"/>
      <w:pStyle w:val="NotesNumbered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8741D25"/>
    <w:multiLevelType w:val="multilevel"/>
    <w:tmpl w:val="10107B4A"/>
    <w:name w:val="TableNumbering"/>
    <w:styleLink w:val="TableFootnotes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23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24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D0540A9"/>
    <w:multiLevelType w:val="multilevel"/>
    <w:tmpl w:val="680ADD20"/>
    <w:name w:val="MyAppendicesNumbering"/>
    <w:lvl w:ilvl="0">
      <w:start w:val="1"/>
      <w:numFmt w:val="upperLetter"/>
      <w:lvlText w:val="Appendix %1 "/>
      <w:lvlJc w:val="left"/>
      <w:pPr>
        <w:tabs>
          <w:tab w:val="num" w:pos="1701"/>
        </w:tabs>
        <w:ind w:left="1701" w:hanging="1701"/>
      </w:pPr>
      <w:rPr>
        <w:rFonts w:asciiTheme="majorHAnsi" w:hAnsiTheme="majorHAnsi" w:hint="default"/>
        <w:b/>
        <w:i w:val="0"/>
        <w:sz w:val="28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26" w15:restartNumberingAfterBreak="0">
    <w:nsid w:val="5D0C6C2A"/>
    <w:multiLevelType w:val="hybridMultilevel"/>
    <w:tmpl w:val="70A62842"/>
    <w:name w:val="Bullets3"/>
    <w:lvl w:ilvl="0" w:tplc="3A32DB7A">
      <w:start w:val="1"/>
      <w:numFmt w:val="bullet"/>
      <w:lvlText w:val="&gt;"/>
      <w:lvlJc w:val="left"/>
      <w:pPr>
        <w:ind w:left="1494" w:hanging="360"/>
      </w:pPr>
      <w:rPr>
        <w:rFonts w:ascii="Verdana" w:hAnsi="Verdan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030DAE"/>
    <w:multiLevelType w:val="multilevel"/>
    <w:tmpl w:val="BCBE5CD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908"/>
        </w:tabs>
        <w:ind w:left="908" w:hanging="454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362"/>
        </w:tabs>
        <w:ind w:left="1362" w:hanging="454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upperLetter"/>
      <w:lvlText w:val="%4."/>
      <w:lvlJc w:val="left"/>
      <w:pPr>
        <w:tabs>
          <w:tab w:val="num" w:pos="1816"/>
        </w:tabs>
        <w:ind w:left="1816" w:hanging="454"/>
      </w:pPr>
      <w:rPr>
        <w:rFonts w:hint="default"/>
        <w:b w:val="0"/>
        <w:i w:val="0"/>
        <w:color w:val="auto"/>
      </w:rPr>
    </w:lvl>
    <w:lvl w:ilvl="4">
      <w:start w:val="1"/>
      <w:numFmt w:val="upperRoman"/>
      <w:lvlText w:val="%5."/>
      <w:lvlJc w:val="left"/>
      <w:pPr>
        <w:tabs>
          <w:tab w:val="num" w:pos="2270"/>
        </w:tabs>
        <w:ind w:left="2270" w:hanging="454"/>
      </w:pPr>
      <w:rPr>
        <w:rFonts w:hint="default"/>
        <w:b w:val="0"/>
        <w:i w:val="0"/>
        <w:color w:val="auto"/>
      </w:rPr>
    </w:lvl>
    <w:lvl w:ilvl="5">
      <w:start w:val="1"/>
      <w:numFmt w:val="none"/>
      <w:lvlText w:val=""/>
      <w:lvlJc w:val="right"/>
      <w:pPr>
        <w:tabs>
          <w:tab w:val="num" w:pos="2724"/>
        </w:tabs>
        <w:ind w:left="2724" w:hanging="45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178"/>
        </w:tabs>
        <w:ind w:left="3178" w:hanging="45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32"/>
        </w:tabs>
        <w:ind w:left="3632" w:hanging="454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4086"/>
        </w:tabs>
        <w:ind w:left="4086" w:hanging="454"/>
      </w:pPr>
      <w:rPr>
        <w:rFonts w:hint="default"/>
      </w:rPr>
    </w:lvl>
  </w:abstractNum>
  <w:num w:numId="1" w16cid:durableId="771828583">
    <w:abstractNumId w:val="13"/>
  </w:num>
  <w:num w:numId="2" w16cid:durableId="1795445357">
    <w:abstractNumId w:val="0"/>
  </w:num>
  <w:num w:numId="3" w16cid:durableId="1515455300">
    <w:abstractNumId w:val="15"/>
  </w:num>
  <w:num w:numId="4" w16cid:durableId="945625261">
    <w:abstractNumId w:val="22"/>
  </w:num>
  <w:num w:numId="5" w16cid:durableId="1314337389">
    <w:abstractNumId w:val="17"/>
  </w:num>
  <w:num w:numId="6" w16cid:durableId="767967655">
    <w:abstractNumId w:val="18"/>
  </w:num>
  <w:num w:numId="7" w16cid:durableId="83260592">
    <w:abstractNumId w:val="3"/>
  </w:num>
  <w:num w:numId="8" w16cid:durableId="256905283">
    <w:abstractNumId w:val="12"/>
  </w:num>
  <w:num w:numId="9" w16cid:durableId="350843752">
    <w:abstractNumId w:val="11"/>
  </w:num>
  <w:num w:numId="10" w16cid:durableId="1442797960">
    <w:abstractNumId w:val="5"/>
  </w:num>
  <w:num w:numId="11" w16cid:durableId="1718968468">
    <w:abstractNumId w:val="21"/>
  </w:num>
  <w:num w:numId="12" w16cid:durableId="793672552">
    <w:abstractNumId w:val="19"/>
  </w:num>
  <w:num w:numId="13" w16cid:durableId="1685588751">
    <w:abstractNumId w:val="8"/>
  </w:num>
  <w:num w:numId="14" w16cid:durableId="1469082316">
    <w:abstractNumId w:val="10"/>
  </w:num>
  <w:num w:numId="15" w16cid:durableId="1838575024">
    <w:abstractNumId w:val="2"/>
  </w:num>
  <w:num w:numId="16" w16cid:durableId="1103962079">
    <w:abstractNumId w:val="7"/>
  </w:num>
  <w:num w:numId="17" w16cid:durableId="1497502008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Templates" w:val="True"/>
    <w:docVar w:name="Para" w:val="_x000d_"/>
    <w:docVar w:name="xAppendixName" w:val="Appendix"/>
  </w:docVars>
  <w:rsids>
    <w:rsidRoot w:val="0066566F"/>
    <w:rsid w:val="00000194"/>
    <w:rsid w:val="000035F6"/>
    <w:rsid w:val="00004327"/>
    <w:rsid w:val="00004810"/>
    <w:rsid w:val="00004A68"/>
    <w:rsid w:val="000056AD"/>
    <w:rsid w:val="0000624C"/>
    <w:rsid w:val="00007AB9"/>
    <w:rsid w:val="000104AD"/>
    <w:rsid w:val="000105A9"/>
    <w:rsid w:val="000125A5"/>
    <w:rsid w:val="00013DE3"/>
    <w:rsid w:val="000144FC"/>
    <w:rsid w:val="00014A13"/>
    <w:rsid w:val="000160DB"/>
    <w:rsid w:val="00020425"/>
    <w:rsid w:val="0002048A"/>
    <w:rsid w:val="00020D37"/>
    <w:rsid w:val="000230C8"/>
    <w:rsid w:val="00023619"/>
    <w:rsid w:val="000258F2"/>
    <w:rsid w:val="000265EA"/>
    <w:rsid w:val="000343D3"/>
    <w:rsid w:val="00035205"/>
    <w:rsid w:val="00036D45"/>
    <w:rsid w:val="000374E9"/>
    <w:rsid w:val="00041613"/>
    <w:rsid w:val="00050713"/>
    <w:rsid w:val="00051D5C"/>
    <w:rsid w:val="00052454"/>
    <w:rsid w:val="0005252A"/>
    <w:rsid w:val="00056024"/>
    <w:rsid w:val="000574CC"/>
    <w:rsid w:val="00057BC3"/>
    <w:rsid w:val="00060B9F"/>
    <w:rsid w:val="000634B5"/>
    <w:rsid w:val="00064D1E"/>
    <w:rsid w:val="00065C6F"/>
    <w:rsid w:val="00066A4B"/>
    <w:rsid w:val="00067A55"/>
    <w:rsid w:val="0007398E"/>
    <w:rsid w:val="00074EF6"/>
    <w:rsid w:val="0007600B"/>
    <w:rsid w:val="000764DD"/>
    <w:rsid w:val="00076CEC"/>
    <w:rsid w:val="00082CAC"/>
    <w:rsid w:val="00086400"/>
    <w:rsid w:val="00086C5B"/>
    <w:rsid w:val="00090D68"/>
    <w:rsid w:val="0009129D"/>
    <w:rsid w:val="00091C1F"/>
    <w:rsid w:val="00091E67"/>
    <w:rsid w:val="000926B3"/>
    <w:rsid w:val="00094A58"/>
    <w:rsid w:val="000A043A"/>
    <w:rsid w:val="000A0D39"/>
    <w:rsid w:val="000A1A10"/>
    <w:rsid w:val="000A2A5F"/>
    <w:rsid w:val="000A64D2"/>
    <w:rsid w:val="000B07C0"/>
    <w:rsid w:val="000B095C"/>
    <w:rsid w:val="000B2E5A"/>
    <w:rsid w:val="000B4796"/>
    <w:rsid w:val="000B59CB"/>
    <w:rsid w:val="000B5AC1"/>
    <w:rsid w:val="000B65EE"/>
    <w:rsid w:val="000B7A4A"/>
    <w:rsid w:val="000C036C"/>
    <w:rsid w:val="000C043D"/>
    <w:rsid w:val="000C1507"/>
    <w:rsid w:val="000C1C2B"/>
    <w:rsid w:val="000C269E"/>
    <w:rsid w:val="000C3390"/>
    <w:rsid w:val="000C467B"/>
    <w:rsid w:val="000C782D"/>
    <w:rsid w:val="000C7BB4"/>
    <w:rsid w:val="000D01DB"/>
    <w:rsid w:val="000D1DA0"/>
    <w:rsid w:val="000D3881"/>
    <w:rsid w:val="000D5967"/>
    <w:rsid w:val="000D66AF"/>
    <w:rsid w:val="000D73BF"/>
    <w:rsid w:val="000D7F5B"/>
    <w:rsid w:val="000E0068"/>
    <w:rsid w:val="000E13B1"/>
    <w:rsid w:val="000E18A6"/>
    <w:rsid w:val="000E2E35"/>
    <w:rsid w:val="000E2F22"/>
    <w:rsid w:val="000E35AF"/>
    <w:rsid w:val="000E5431"/>
    <w:rsid w:val="000F1017"/>
    <w:rsid w:val="000F3362"/>
    <w:rsid w:val="000F47F5"/>
    <w:rsid w:val="000F4D26"/>
    <w:rsid w:val="000F59FB"/>
    <w:rsid w:val="000F5E55"/>
    <w:rsid w:val="000F6093"/>
    <w:rsid w:val="000F7466"/>
    <w:rsid w:val="0010023B"/>
    <w:rsid w:val="0010086E"/>
    <w:rsid w:val="001042E1"/>
    <w:rsid w:val="00107E71"/>
    <w:rsid w:val="0011087C"/>
    <w:rsid w:val="00112A6E"/>
    <w:rsid w:val="00112EDB"/>
    <w:rsid w:val="0011371C"/>
    <w:rsid w:val="00114377"/>
    <w:rsid w:val="00114610"/>
    <w:rsid w:val="00116264"/>
    <w:rsid w:val="001176AC"/>
    <w:rsid w:val="001230A0"/>
    <w:rsid w:val="00124AB9"/>
    <w:rsid w:val="00126BA4"/>
    <w:rsid w:val="00126F98"/>
    <w:rsid w:val="0013044E"/>
    <w:rsid w:val="00130C1B"/>
    <w:rsid w:val="001320DB"/>
    <w:rsid w:val="00133CEB"/>
    <w:rsid w:val="00137A24"/>
    <w:rsid w:val="00144B02"/>
    <w:rsid w:val="00144C91"/>
    <w:rsid w:val="00146947"/>
    <w:rsid w:val="00147141"/>
    <w:rsid w:val="0014722D"/>
    <w:rsid w:val="001536B2"/>
    <w:rsid w:val="00155B41"/>
    <w:rsid w:val="00155E3A"/>
    <w:rsid w:val="0015669A"/>
    <w:rsid w:val="001571C1"/>
    <w:rsid w:val="00157F04"/>
    <w:rsid w:val="00162470"/>
    <w:rsid w:val="00162508"/>
    <w:rsid w:val="0016271B"/>
    <w:rsid w:val="00164716"/>
    <w:rsid w:val="00166097"/>
    <w:rsid w:val="00166E6D"/>
    <w:rsid w:val="00167C0F"/>
    <w:rsid w:val="001726D4"/>
    <w:rsid w:val="001750A0"/>
    <w:rsid w:val="0017585B"/>
    <w:rsid w:val="00176850"/>
    <w:rsid w:val="001818D8"/>
    <w:rsid w:val="001827CC"/>
    <w:rsid w:val="0018426D"/>
    <w:rsid w:val="00184490"/>
    <w:rsid w:val="001844C6"/>
    <w:rsid w:val="001845EF"/>
    <w:rsid w:val="00184B03"/>
    <w:rsid w:val="001874D7"/>
    <w:rsid w:val="0019068B"/>
    <w:rsid w:val="00191308"/>
    <w:rsid w:val="00191F09"/>
    <w:rsid w:val="001942E7"/>
    <w:rsid w:val="00194B60"/>
    <w:rsid w:val="00195D19"/>
    <w:rsid w:val="00196EBA"/>
    <w:rsid w:val="001A3352"/>
    <w:rsid w:val="001A3695"/>
    <w:rsid w:val="001B1992"/>
    <w:rsid w:val="001B1B2B"/>
    <w:rsid w:val="001B6D41"/>
    <w:rsid w:val="001B795B"/>
    <w:rsid w:val="001C145F"/>
    <w:rsid w:val="001C2C17"/>
    <w:rsid w:val="001C2D7B"/>
    <w:rsid w:val="001C31C0"/>
    <w:rsid w:val="001C551F"/>
    <w:rsid w:val="001D3417"/>
    <w:rsid w:val="001D39F8"/>
    <w:rsid w:val="001D3B02"/>
    <w:rsid w:val="001D5ACC"/>
    <w:rsid w:val="001D63D0"/>
    <w:rsid w:val="001D6A54"/>
    <w:rsid w:val="001E04BC"/>
    <w:rsid w:val="001E2412"/>
    <w:rsid w:val="001E3629"/>
    <w:rsid w:val="001E3E6C"/>
    <w:rsid w:val="001E6421"/>
    <w:rsid w:val="001E6674"/>
    <w:rsid w:val="001E7332"/>
    <w:rsid w:val="001F302E"/>
    <w:rsid w:val="001F44D3"/>
    <w:rsid w:val="001F5040"/>
    <w:rsid w:val="001F5BF9"/>
    <w:rsid w:val="001F797E"/>
    <w:rsid w:val="0020269C"/>
    <w:rsid w:val="00202D57"/>
    <w:rsid w:val="002071C2"/>
    <w:rsid w:val="00207596"/>
    <w:rsid w:val="002076AE"/>
    <w:rsid w:val="002106E3"/>
    <w:rsid w:val="00211075"/>
    <w:rsid w:val="002146AD"/>
    <w:rsid w:val="002147C5"/>
    <w:rsid w:val="00214879"/>
    <w:rsid w:val="00216233"/>
    <w:rsid w:val="002162C2"/>
    <w:rsid w:val="00224825"/>
    <w:rsid w:val="00226225"/>
    <w:rsid w:val="00232CFD"/>
    <w:rsid w:val="00232D3E"/>
    <w:rsid w:val="00233B50"/>
    <w:rsid w:val="0023624D"/>
    <w:rsid w:val="00240884"/>
    <w:rsid w:val="00241406"/>
    <w:rsid w:val="00243399"/>
    <w:rsid w:val="00243A45"/>
    <w:rsid w:val="00244571"/>
    <w:rsid w:val="002448CB"/>
    <w:rsid w:val="00247DAF"/>
    <w:rsid w:val="00250AD8"/>
    <w:rsid w:val="0025626D"/>
    <w:rsid w:val="00256560"/>
    <w:rsid w:val="00256624"/>
    <w:rsid w:val="00257F30"/>
    <w:rsid w:val="00260CB3"/>
    <w:rsid w:val="00262ACE"/>
    <w:rsid w:val="00263D7E"/>
    <w:rsid w:val="00265C0D"/>
    <w:rsid w:val="0026655E"/>
    <w:rsid w:val="002715E9"/>
    <w:rsid w:val="0027240B"/>
    <w:rsid w:val="00274C38"/>
    <w:rsid w:val="00274DED"/>
    <w:rsid w:val="00276956"/>
    <w:rsid w:val="0027759D"/>
    <w:rsid w:val="00283EA9"/>
    <w:rsid w:val="002857D1"/>
    <w:rsid w:val="002953E2"/>
    <w:rsid w:val="00297C2D"/>
    <w:rsid w:val="002A0A44"/>
    <w:rsid w:val="002A11B8"/>
    <w:rsid w:val="002A175E"/>
    <w:rsid w:val="002A7D81"/>
    <w:rsid w:val="002B07AB"/>
    <w:rsid w:val="002B118F"/>
    <w:rsid w:val="002B187F"/>
    <w:rsid w:val="002B23F8"/>
    <w:rsid w:val="002B4A7C"/>
    <w:rsid w:val="002B6B22"/>
    <w:rsid w:val="002B742D"/>
    <w:rsid w:val="002B78E8"/>
    <w:rsid w:val="002B790E"/>
    <w:rsid w:val="002B7B5A"/>
    <w:rsid w:val="002C02B3"/>
    <w:rsid w:val="002C37A5"/>
    <w:rsid w:val="002C6D6D"/>
    <w:rsid w:val="002D0F64"/>
    <w:rsid w:val="002D21C9"/>
    <w:rsid w:val="002D2547"/>
    <w:rsid w:val="002D2577"/>
    <w:rsid w:val="002D2A80"/>
    <w:rsid w:val="002D2D1D"/>
    <w:rsid w:val="002D7AA5"/>
    <w:rsid w:val="002E0ED2"/>
    <w:rsid w:val="002E3000"/>
    <w:rsid w:val="002E34C5"/>
    <w:rsid w:val="002E3829"/>
    <w:rsid w:val="002E4E4D"/>
    <w:rsid w:val="002E5E0C"/>
    <w:rsid w:val="002E6528"/>
    <w:rsid w:val="002E70AC"/>
    <w:rsid w:val="002F3731"/>
    <w:rsid w:val="002F5D49"/>
    <w:rsid w:val="002F6454"/>
    <w:rsid w:val="002F647B"/>
    <w:rsid w:val="00301647"/>
    <w:rsid w:val="00302532"/>
    <w:rsid w:val="0030259D"/>
    <w:rsid w:val="00302A0A"/>
    <w:rsid w:val="0030427C"/>
    <w:rsid w:val="003055B9"/>
    <w:rsid w:val="0031211F"/>
    <w:rsid w:val="00314090"/>
    <w:rsid w:val="00315198"/>
    <w:rsid w:val="00316DFD"/>
    <w:rsid w:val="003172A7"/>
    <w:rsid w:val="00317D2D"/>
    <w:rsid w:val="003213BA"/>
    <w:rsid w:val="00325018"/>
    <w:rsid w:val="00325069"/>
    <w:rsid w:val="00325E0A"/>
    <w:rsid w:val="00326E64"/>
    <w:rsid w:val="003277B4"/>
    <w:rsid w:val="00331625"/>
    <w:rsid w:val="00331931"/>
    <w:rsid w:val="003337C6"/>
    <w:rsid w:val="003347F7"/>
    <w:rsid w:val="00336AA9"/>
    <w:rsid w:val="00340F88"/>
    <w:rsid w:val="00341D4C"/>
    <w:rsid w:val="003425C3"/>
    <w:rsid w:val="00343100"/>
    <w:rsid w:val="00343F93"/>
    <w:rsid w:val="00346ADF"/>
    <w:rsid w:val="00347812"/>
    <w:rsid w:val="0035068B"/>
    <w:rsid w:val="00350E22"/>
    <w:rsid w:val="0035206E"/>
    <w:rsid w:val="00361ECA"/>
    <w:rsid w:val="0036258B"/>
    <w:rsid w:val="00363530"/>
    <w:rsid w:val="00364AAB"/>
    <w:rsid w:val="00366E1B"/>
    <w:rsid w:val="00370000"/>
    <w:rsid w:val="003720D5"/>
    <w:rsid w:val="003753F7"/>
    <w:rsid w:val="003756A1"/>
    <w:rsid w:val="003763C4"/>
    <w:rsid w:val="003803CA"/>
    <w:rsid w:val="003824AA"/>
    <w:rsid w:val="00383FF6"/>
    <w:rsid w:val="00386122"/>
    <w:rsid w:val="00386180"/>
    <w:rsid w:val="003864DD"/>
    <w:rsid w:val="00390250"/>
    <w:rsid w:val="00391B50"/>
    <w:rsid w:val="0039477E"/>
    <w:rsid w:val="00395B5C"/>
    <w:rsid w:val="00396D03"/>
    <w:rsid w:val="003972DF"/>
    <w:rsid w:val="003A096B"/>
    <w:rsid w:val="003A2875"/>
    <w:rsid w:val="003A4666"/>
    <w:rsid w:val="003A5DC4"/>
    <w:rsid w:val="003A6DBE"/>
    <w:rsid w:val="003A7E6D"/>
    <w:rsid w:val="003B0A21"/>
    <w:rsid w:val="003B1D62"/>
    <w:rsid w:val="003B2E0D"/>
    <w:rsid w:val="003B53BD"/>
    <w:rsid w:val="003B74BE"/>
    <w:rsid w:val="003B75ED"/>
    <w:rsid w:val="003C19F7"/>
    <w:rsid w:val="003C25F9"/>
    <w:rsid w:val="003C2C0D"/>
    <w:rsid w:val="003C2C66"/>
    <w:rsid w:val="003C300B"/>
    <w:rsid w:val="003C384A"/>
    <w:rsid w:val="003C3B57"/>
    <w:rsid w:val="003C651E"/>
    <w:rsid w:val="003D1B95"/>
    <w:rsid w:val="003D44EC"/>
    <w:rsid w:val="003D5307"/>
    <w:rsid w:val="003D70B4"/>
    <w:rsid w:val="003D70C8"/>
    <w:rsid w:val="003D7FE5"/>
    <w:rsid w:val="003E0211"/>
    <w:rsid w:val="003E1BAD"/>
    <w:rsid w:val="003E329B"/>
    <w:rsid w:val="003E4809"/>
    <w:rsid w:val="003E48F1"/>
    <w:rsid w:val="003E5011"/>
    <w:rsid w:val="003E55A4"/>
    <w:rsid w:val="003F009A"/>
    <w:rsid w:val="003F08B3"/>
    <w:rsid w:val="003F0C6C"/>
    <w:rsid w:val="003F1A32"/>
    <w:rsid w:val="003F1DDB"/>
    <w:rsid w:val="003F22B5"/>
    <w:rsid w:val="003F38A2"/>
    <w:rsid w:val="003F3A15"/>
    <w:rsid w:val="003F5238"/>
    <w:rsid w:val="003F782D"/>
    <w:rsid w:val="004015D5"/>
    <w:rsid w:val="0040292D"/>
    <w:rsid w:val="00405F11"/>
    <w:rsid w:val="0040743E"/>
    <w:rsid w:val="00407885"/>
    <w:rsid w:val="004100F3"/>
    <w:rsid w:val="00414C7D"/>
    <w:rsid w:val="00417333"/>
    <w:rsid w:val="004178B0"/>
    <w:rsid w:val="00417EBE"/>
    <w:rsid w:val="0042583F"/>
    <w:rsid w:val="00425F55"/>
    <w:rsid w:val="00431B86"/>
    <w:rsid w:val="004327E1"/>
    <w:rsid w:val="004335DB"/>
    <w:rsid w:val="00433F43"/>
    <w:rsid w:val="00435890"/>
    <w:rsid w:val="00436175"/>
    <w:rsid w:val="00437842"/>
    <w:rsid w:val="0044145F"/>
    <w:rsid w:val="004435BE"/>
    <w:rsid w:val="004507F8"/>
    <w:rsid w:val="00452294"/>
    <w:rsid w:val="00452568"/>
    <w:rsid w:val="004547DD"/>
    <w:rsid w:val="004551B7"/>
    <w:rsid w:val="00455994"/>
    <w:rsid w:val="0045796F"/>
    <w:rsid w:val="00460B70"/>
    <w:rsid w:val="00461991"/>
    <w:rsid w:val="00461BBF"/>
    <w:rsid w:val="004620C7"/>
    <w:rsid w:val="00463E1E"/>
    <w:rsid w:val="0046489F"/>
    <w:rsid w:val="00466199"/>
    <w:rsid w:val="004664F8"/>
    <w:rsid w:val="00467742"/>
    <w:rsid w:val="00472EC8"/>
    <w:rsid w:val="004744DC"/>
    <w:rsid w:val="00475145"/>
    <w:rsid w:val="00475624"/>
    <w:rsid w:val="00475F2F"/>
    <w:rsid w:val="0047708A"/>
    <w:rsid w:val="00481819"/>
    <w:rsid w:val="00481A08"/>
    <w:rsid w:val="0048263F"/>
    <w:rsid w:val="00482D14"/>
    <w:rsid w:val="0048370C"/>
    <w:rsid w:val="0048450F"/>
    <w:rsid w:val="00484F7A"/>
    <w:rsid w:val="00485BF8"/>
    <w:rsid w:val="0048667B"/>
    <w:rsid w:val="00487817"/>
    <w:rsid w:val="00490510"/>
    <w:rsid w:val="004908CB"/>
    <w:rsid w:val="00494963"/>
    <w:rsid w:val="00494D37"/>
    <w:rsid w:val="00495821"/>
    <w:rsid w:val="004A0874"/>
    <w:rsid w:val="004B2721"/>
    <w:rsid w:val="004B33E5"/>
    <w:rsid w:val="004B40AB"/>
    <w:rsid w:val="004B5875"/>
    <w:rsid w:val="004C118A"/>
    <w:rsid w:val="004C2263"/>
    <w:rsid w:val="004C4381"/>
    <w:rsid w:val="004C54D9"/>
    <w:rsid w:val="004C6BD5"/>
    <w:rsid w:val="004C6E0D"/>
    <w:rsid w:val="004C7AF2"/>
    <w:rsid w:val="004D085E"/>
    <w:rsid w:val="004D2A5F"/>
    <w:rsid w:val="004D35EA"/>
    <w:rsid w:val="004D3ACE"/>
    <w:rsid w:val="004D5882"/>
    <w:rsid w:val="004E08E2"/>
    <w:rsid w:val="004E2A77"/>
    <w:rsid w:val="004E2E7E"/>
    <w:rsid w:val="004E60F4"/>
    <w:rsid w:val="004E78B5"/>
    <w:rsid w:val="004F03F3"/>
    <w:rsid w:val="004F0FB3"/>
    <w:rsid w:val="004F342B"/>
    <w:rsid w:val="004F5B49"/>
    <w:rsid w:val="004F620D"/>
    <w:rsid w:val="004F6B8D"/>
    <w:rsid w:val="00500795"/>
    <w:rsid w:val="00500C6B"/>
    <w:rsid w:val="005021BD"/>
    <w:rsid w:val="00503F05"/>
    <w:rsid w:val="00504037"/>
    <w:rsid w:val="005040D3"/>
    <w:rsid w:val="005042EF"/>
    <w:rsid w:val="005047D7"/>
    <w:rsid w:val="00507966"/>
    <w:rsid w:val="00510E09"/>
    <w:rsid w:val="0051110F"/>
    <w:rsid w:val="00513D22"/>
    <w:rsid w:val="00514545"/>
    <w:rsid w:val="00531BE4"/>
    <w:rsid w:val="00532360"/>
    <w:rsid w:val="005327B9"/>
    <w:rsid w:val="0053703D"/>
    <w:rsid w:val="00542301"/>
    <w:rsid w:val="005423F5"/>
    <w:rsid w:val="00542CE9"/>
    <w:rsid w:val="00544D97"/>
    <w:rsid w:val="0054506E"/>
    <w:rsid w:val="00551404"/>
    <w:rsid w:val="005516A4"/>
    <w:rsid w:val="005542F9"/>
    <w:rsid w:val="00554A12"/>
    <w:rsid w:val="00556EAD"/>
    <w:rsid w:val="00560B95"/>
    <w:rsid w:val="00561353"/>
    <w:rsid w:val="00565168"/>
    <w:rsid w:val="005664B7"/>
    <w:rsid w:val="00566E04"/>
    <w:rsid w:val="00567E8F"/>
    <w:rsid w:val="00573E71"/>
    <w:rsid w:val="00576965"/>
    <w:rsid w:val="00576B05"/>
    <w:rsid w:val="005808C1"/>
    <w:rsid w:val="00582406"/>
    <w:rsid w:val="00582B69"/>
    <w:rsid w:val="005916FB"/>
    <w:rsid w:val="00591AC1"/>
    <w:rsid w:val="00593334"/>
    <w:rsid w:val="0059378B"/>
    <w:rsid w:val="00593EF8"/>
    <w:rsid w:val="005A09FD"/>
    <w:rsid w:val="005A16A6"/>
    <w:rsid w:val="005A46E2"/>
    <w:rsid w:val="005A5884"/>
    <w:rsid w:val="005B0680"/>
    <w:rsid w:val="005B3ABD"/>
    <w:rsid w:val="005B5DA0"/>
    <w:rsid w:val="005B6B22"/>
    <w:rsid w:val="005B6FAA"/>
    <w:rsid w:val="005C0DAF"/>
    <w:rsid w:val="005C1E38"/>
    <w:rsid w:val="005C3AFE"/>
    <w:rsid w:val="005C3EF5"/>
    <w:rsid w:val="005D21B8"/>
    <w:rsid w:val="005D3BC3"/>
    <w:rsid w:val="005D5B92"/>
    <w:rsid w:val="005D5C8A"/>
    <w:rsid w:val="005E4088"/>
    <w:rsid w:val="005E5527"/>
    <w:rsid w:val="005E69D4"/>
    <w:rsid w:val="005F0414"/>
    <w:rsid w:val="005F277D"/>
    <w:rsid w:val="005F2FD2"/>
    <w:rsid w:val="005F3BFD"/>
    <w:rsid w:val="005F4F22"/>
    <w:rsid w:val="005F4F76"/>
    <w:rsid w:val="00601A63"/>
    <w:rsid w:val="006039DD"/>
    <w:rsid w:val="00603CE8"/>
    <w:rsid w:val="00604B4C"/>
    <w:rsid w:val="00605ECF"/>
    <w:rsid w:val="00607178"/>
    <w:rsid w:val="00610636"/>
    <w:rsid w:val="00612169"/>
    <w:rsid w:val="0061394B"/>
    <w:rsid w:val="00615ADB"/>
    <w:rsid w:val="00616561"/>
    <w:rsid w:val="00616CFC"/>
    <w:rsid w:val="00616D97"/>
    <w:rsid w:val="00622CE8"/>
    <w:rsid w:val="00622EC9"/>
    <w:rsid w:val="00623492"/>
    <w:rsid w:val="00624360"/>
    <w:rsid w:val="006310A2"/>
    <w:rsid w:val="00632211"/>
    <w:rsid w:val="00632F36"/>
    <w:rsid w:val="006364F7"/>
    <w:rsid w:val="00636938"/>
    <w:rsid w:val="0063799B"/>
    <w:rsid w:val="00637E93"/>
    <w:rsid w:val="00641ED0"/>
    <w:rsid w:val="006451D0"/>
    <w:rsid w:val="006473C2"/>
    <w:rsid w:val="00650735"/>
    <w:rsid w:val="00650F8A"/>
    <w:rsid w:val="0065529A"/>
    <w:rsid w:val="00657045"/>
    <w:rsid w:val="0065738D"/>
    <w:rsid w:val="0065751D"/>
    <w:rsid w:val="006577CC"/>
    <w:rsid w:val="0066034F"/>
    <w:rsid w:val="0066072A"/>
    <w:rsid w:val="00661F2B"/>
    <w:rsid w:val="006627F4"/>
    <w:rsid w:val="00663073"/>
    <w:rsid w:val="006630A2"/>
    <w:rsid w:val="00663F50"/>
    <w:rsid w:val="00664075"/>
    <w:rsid w:val="0066566F"/>
    <w:rsid w:val="00665B44"/>
    <w:rsid w:val="00672F1B"/>
    <w:rsid w:val="006730D3"/>
    <w:rsid w:val="0067478C"/>
    <w:rsid w:val="006756C1"/>
    <w:rsid w:val="006757AD"/>
    <w:rsid w:val="006769CB"/>
    <w:rsid w:val="00676EE4"/>
    <w:rsid w:val="00677476"/>
    <w:rsid w:val="00677CF9"/>
    <w:rsid w:val="006838F2"/>
    <w:rsid w:val="00685CEE"/>
    <w:rsid w:val="006910FF"/>
    <w:rsid w:val="00691348"/>
    <w:rsid w:val="00691A6F"/>
    <w:rsid w:val="00691F19"/>
    <w:rsid w:val="006A0EE1"/>
    <w:rsid w:val="006A384C"/>
    <w:rsid w:val="006A69CB"/>
    <w:rsid w:val="006A741E"/>
    <w:rsid w:val="006B0408"/>
    <w:rsid w:val="006B286A"/>
    <w:rsid w:val="006B36BE"/>
    <w:rsid w:val="006B3947"/>
    <w:rsid w:val="006B45FE"/>
    <w:rsid w:val="006B4CED"/>
    <w:rsid w:val="006B511E"/>
    <w:rsid w:val="006B5BAA"/>
    <w:rsid w:val="006B6971"/>
    <w:rsid w:val="006B6A6F"/>
    <w:rsid w:val="006B772C"/>
    <w:rsid w:val="006C287F"/>
    <w:rsid w:val="006C4F06"/>
    <w:rsid w:val="006C5FC0"/>
    <w:rsid w:val="006C6F24"/>
    <w:rsid w:val="006C756E"/>
    <w:rsid w:val="006D000B"/>
    <w:rsid w:val="006D1319"/>
    <w:rsid w:val="006D147C"/>
    <w:rsid w:val="006D2896"/>
    <w:rsid w:val="006D35DB"/>
    <w:rsid w:val="006D3893"/>
    <w:rsid w:val="006D51BE"/>
    <w:rsid w:val="006D52F2"/>
    <w:rsid w:val="006E01BF"/>
    <w:rsid w:val="006E0FAB"/>
    <w:rsid w:val="006E1136"/>
    <w:rsid w:val="006E589A"/>
    <w:rsid w:val="006E61ED"/>
    <w:rsid w:val="006E6D63"/>
    <w:rsid w:val="006F04BD"/>
    <w:rsid w:val="006F1DED"/>
    <w:rsid w:val="006F2F09"/>
    <w:rsid w:val="006F4220"/>
    <w:rsid w:val="006F58D7"/>
    <w:rsid w:val="006F7104"/>
    <w:rsid w:val="00701020"/>
    <w:rsid w:val="007011CA"/>
    <w:rsid w:val="00701265"/>
    <w:rsid w:val="0070336B"/>
    <w:rsid w:val="00703CB5"/>
    <w:rsid w:val="00703CE8"/>
    <w:rsid w:val="00704C1B"/>
    <w:rsid w:val="007059EA"/>
    <w:rsid w:val="0070638A"/>
    <w:rsid w:val="007113ED"/>
    <w:rsid w:val="00712433"/>
    <w:rsid w:val="0071302A"/>
    <w:rsid w:val="00713A63"/>
    <w:rsid w:val="00715639"/>
    <w:rsid w:val="00717478"/>
    <w:rsid w:val="007176B9"/>
    <w:rsid w:val="00720DEB"/>
    <w:rsid w:val="00722328"/>
    <w:rsid w:val="0072483E"/>
    <w:rsid w:val="00724E16"/>
    <w:rsid w:val="007257E3"/>
    <w:rsid w:val="00727F09"/>
    <w:rsid w:val="00732305"/>
    <w:rsid w:val="00732488"/>
    <w:rsid w:val="00734013"/>
    <w:rsid w:val="00735346"/>
    <w:rsid w:val="0073663C"/>
    <w:rsid w:val="00737F14"/>
    <w:rsid w:val="0074073C"/>
    <w:rsid w:val="00744138"/>
    <w:rsid w:val="00745894"/>
    <w:rsid w:val="007475B7"/>
    <w:rsid w:val="00747643"/>
    <w:rsid w:val="00751956"/>
    <w:rsid w:val="00753CBF"/>
    <w:rsid w:val="0075649A"/>
    <w:rsid w:val="00756864"/>
    <w:rsid w:val="00760D0A"/>
    <w:rsid w:val="007619C4"/>
    <w:rsid w:val="00762184"/>
    <w:rsid w:val="00762550"/>
    <w:rsid w:val="007628C6"/>
    <w:rsid w:val="00764D97"/>
    <w:rsid w:val="007661B9"/>
    <w:rsid w:val="007663EC"/>
    <w:rsid w:val="00766D74"/>
    <w:rsid w:val="007706BC"/>
    <w:rsid w:val="00772DF7"/>
    <w:rsid w:val="00776067"/>
    <w:rsid w:val="00781783"/>
    <w:rsid w:val="00781974"/>
    <w:rsid w:val="00782A2E"/>
    <w:rsid w:val="0078301F"/>
    <w:rsid w:val="007837DE"/>
    <w:rsid w:val="00783FF2"/>
    <w:rsid w:val="00787561"/>
    <w:rsid w:val="00787BEB"/>
    <w:rsid w:val="007909A5"/>
    <w:rsid w:val="00792D28"/>
    <w:rsid w:val="007A0760"/>
    <w:rsid w:val="007A20D0"/>
    <w:rsid w:val="007B1032"/>
    <w:rsid w:val="007B1273"/>
    <w:rsid w:val="007B6990"/>
    <w:rsid w:val="007B71B3"/>
    <w:rsid w:val="007B724E"/>
    <w:rsid w:val="007C1203"/>
    <w:rsid w:val="007C22E7"/>
    <w:rsid w:val="007C42C1"/>
    <w:rsid w:val="007C5053"/>
    <w:rsid w:val="007C6961"/>
    <w:rsid w:val="007C6D10"/>
    <w:rsid w:val="007D59C9"/>
    <w:rsid w:val="007D59F2"/>
    <w:rsid w:val="007D6B92"/>
    <w:rsid w:val="007E0CF1"/>
    <w:rsid w:val="007E0D66"/>
    <w:rsid w:val="007E16E5"/>
    <w:rsid w:val="007F1526"/>
    <w:rsid w:val="007F17D1"/>
    <w:rsid w:val="007F1A74"/>
    <w:rsid w:val="007F2AD9"/>
    <w:rsid w:val="007F360E"/>
    <w:rsid w:val="007F62CF"/>
    <w:rsid w:val="007F7114"/>
    <w:rsid w:val="007F7562"/>
    <w:rsid w:val="00801064"/>
    <w:rsid w:val="00801DBE"/>
    <w:rsid w:val="00803778"/>
    <w:rsid w:val="00805BCE"/>
    <w:rsid w:val="008078A9"/>
    <w:rsid w:val="0081135E"/>
    <w:rsid w:val="0081324A"/>
    <w:rsid w:val="008134B5"/>
    <w:rsid w:val="008144A0"/>
    <w:rsid w:val="008145A3"/>
    <w:rsid w:val="008145DD"/>
    <w:rsid w:val="00815342"/>
    <w:rsid w:val="008177C6"/>
    <w:rsid w:val="00817B01"/>
    <w:rsid w:val="00820259"/>
    <w:rsid w:val="00822BCD"/>
    <w:rsid w:val="00822E93"/>
    <w:rsid w:val="0082411F"/>
    <w:rsid w:val="0082494B"/>
    <w:rsid w:val="00824C66"/>
    <w:rsid w:val="00825E26"/>
    <w:rsid w:val="008263F2"/>
    <w:rsid w:val="00830A76"/>
    <w:rsid w:val="00831C65"/>
    <w:rsid w:val="008343EF"/>
    <w:rsid w:val="008346EA"/>
    <w:rsid w:val="00834C64"/>
    <w:rsid w:val="00835C6A"/>
    <w:rsid w:val="00840F2D"/>
    <w:rsid w:val="008473E4"/>
    <w:rsid w:val="00852D2C"/>
    <w:rsid w:val="00853F2C"/>
    <w:rsid w:val="00854961"/>
    <w:rsid w:val="00854EF1"/>
    <w:rsid w:val="008555C1"/>
    <w:rsid w:val="008625C9"/>
    <w:rsid w:val="0086320E"/>
    <w:rsid w:val="00864874"/>
    <w:rsid w:val="0086499C"/>
    <w:rsid w:val="00864D16"/>
    <w:rsid w:val="00867D73"/>
    <w:rsid w:val="00870A00"/>
    <w:rsid w:val="008717E0"/>
    <w:rsid w:val="008719A5"/>
    <w:rsid w:val="00873815"/>
    <w:rsid w:val="00877F54"/>
    <w:rsid w:val="008802B7"/>
    <w:rsid w:val="00880AE5"/>
    <w:rsid w:val="00880E76"/>
    <w:rsid w:val="008857B7"/>
    <w:rsid w:val="00890263"/>
    <w:rsid w:val="00890CB1"/>
    <w:rsid w:val="0089150A"/>
    <w:rsid w:val="008927EC"/>
    <w:rsid w:val="00894DB9"/>
    <w:rsid w:val="00896E1B"/>
    <w:rsid w:val="0089736D"/>
    <w:rsid w:val="0089760C"/>
    <w:rsid w:val="008A0023"/>
    <w:rsid w:val="008A0940"/>
    <w:rsid w:val="008A16EF"/>
    <w:rsid w:val="008A4B37"/>
    <w:rsid w:val="008A4EA9"/>
    <w:rsid w:val="008A67A7"/>
    <w:rsid w:val="008A6B90"/>
    <w:rsid w:val="008A70C1"/>
    <w:rsid w:val="008A7136"/>
    <w:rsid w:val="008A7EC1"/>
    <w:rsid w:val="008B10A3"/>
    <w:rsid w:val="008B400E"/>
    <w:rsid w:val="008B5C7A"/>
    <w:rsid w:val="008C2659"/>
    <w:rsid w:val="008C29E4"/>
    <w:rsid w:val="008C4EDA"/>
    <w:rsid w:val="008C6B88"/>
    <w:rsid w:val="008C6D20"/>
    <w:rsid w:val="008D118E"/>
    <w:rsid w:val="008D2A7D"/>
    <w:rsid w:val="008D53CB"/>
    <w:rsid w:val="008D5739"/>
    <w:rsid w:val="008D5D50"/>
    <w:rsid w:val="008D6CEE"/>
    <w:rsid w:val="008E0AAD"/>
    <w:rsid w:val="008E1714"/>
    <w:rsid w:val="008E1A05"/>
    <w:rsid w:val="008E3B77"/>
    <w:rsid w:val="008E4978"/>
    <w:rsid w:val="008E4B5F"/>
    <w:rsid w:val="008E6956"/>
    <w:rsid w:val="008E7E66"/>
    <w:rsid w:val="008F014C"/>
    <w:rsid w:val="008F2B26"/>
    <w:rsid w:val="008F64E2"/>
    <w:rsid w:val="0090040F"/>
    <w:rsid w:val="00900C0C"/>
    <w:rsid w:val="009056C1"/>
    <w:rsid w:val="0091073A"/>
    <w:rsid w:val="00910879"/>
    <w:rsid w:val="00912521"/>
    <w:rsid w:val="00920056"/>
    <w:rsid w:val="009232A6"/>
    <w:rsid w:val="00924A46"/>
    <w:rsid w:val="00924D96"/>
    <w:rsid w:val="0092562A"/>
    <w:rsid w:val="0093292E"/>
    <w:rsid w:val="009337AC"/>
    <w:rsid w:val="00940A90"/>
    <w:rsid w:val="00940B40"/>
    <w:rsid w:val="009435EC"/>
    <w:rsid w:val="00943D1A"/>
    <w:rsid w:val="009444DE"/>
    <w:rsid w:val="009445B6"/>
    <w:rsid w:val="009446B4"/>
    <w:rsid w:val="00945CD2"/>
    <w:rsid w:val="0094658C"/>
    <w:rsid w:val="009473A0"/>
    <w:rsid w:val="009507FC"/>
    <w:rsid w:val="00952061"/>
    <w:rsid w:val="0095276B"/>
    <w:rsid w:val="00952E11"/>
    <w:rsid w:val="00953333"/>
    <w:rsid w:val="00964840"/>
    <w:rsid w:val="00964BBF"/>
    <w:rsid w:val="00965437"/>
    <w:rsid w:val="00967BB4"/>
    <w:rsid w:val="00970331"/>
    <w:rsid w:val="00971624"/>
    <w:rsid w:val="0097248E"/>
    <w:rsid w:val="00973EB7"/>
    <w:rsid w:val="0097651A"/>
    <w:rsid w:val="009773C9"/>
    <w:rsid w:val="00977AB7"/>
    <w:rsid w:val="00980559"/>
    <w:rsid w:val="0098228C"/>
    <w:rsid w:val="009832DC"/>
    <w:rsid w:val="009840C0"/>
    <w:rsid w:val="00984322"/>
    <w:rsid w:val="009848DE"/>
    <w:rsid w:val="009857A3"/>
    <w:rsid w:val="009870F0"/>
    <w:rsid w:val="00990EE2"/>
    <w:rsid w:val="00993EF6"/>
    <w:rsid w:val="0099409A"/>
    <w:rsid w:val="009A2C7E"/>
    <w:rsid w:val="009A4954"/>
    <w:rsid w:val="009A5206"/>
    <w:rsid w:val="009A5A0E"/>
    <w:rsid w:val="009A7701"/>
    <w:rsid w:val="009A78D4"/>
    <w:rsid w:val="009B0FBD"/>
    <w:rsid w:val="009B1397"/>
    <w:rsid w:val="009B3540"/>
    <w:rsid w:val="009B3B6E"/>
    <w:rsid w:val="009B637D"/>
    <w:rsid w:val="009C016A"/>
    <w:rsid w:val="009C058E"/>
    <w:rsid w:val="009C27D3"/>
    <w:rsid w:val="009C33D1"/>
    <w:rsid w:val="009C76BC"/>
    <w:rsid w:val="009D01DD"/>
    <w:rsid w:val="009D11B3"/>
    <w:rsid w:val="009D1D76"/>
    <w:rsid w:val="009D246B"/>
    <w:rsid w:val="009D4706"/>
    <w:rsid w:val="009E0460"/>
    <w:rsid w:val="009E1A8E"/>
    <w:rsid w:val="009E218A"/>
    <w:rsid w:val="009E2D1A"/>
    <w:rsid w:val="009E2EA2"/>
    <w:rsid w:val="009E51E9"/>
    <w:rsid w:val="009E6F06"/>
    <w:rsid w:val="009E7348"/>
    <w:rsid w:val="009F1014"/>
    <w:rsid w:val="009F20B0"/>
    <w:rsid w:val="009F256B"/>
    <w:rsid w:val="009F28C7"/>
    <w:rsid w:val="009F7F58"/>
    <w:rsid w:val="00A03654"/>
    <w:rsid w:val="00A03784"/>
    <w:rsid w:val="00A037E2"/>
    <w:rsid w:val="00A04B61"/>
    <w:rsid w:val="00A05B0B"/>
    <w:rsid w:val="00A1221D"/>
    <w:rsid w:val="00A13BA1"/>
    <w:rsid w:val="00A158EC"/>
    <w:rsid w:val="00A15DB3"/>
    <w:rsid w:val="00A20D7A"/>
    <w:rsid w:val="00A215CB"/>
    <w:rsid w:val="00A22805"/>
    <w:rsid w:val="00A2368D"/>
    <w:rsid w:val="00A23A5B"/>
    <w:rsid w:val="00A2568B"/>
    <w:rsid w:val="00A272A7"/>
    <w:rsid w:val="00A30C5B"/>
    <w:rsid w:val="00A32C09"/>
    <w:rsid w:val="00A33520"/>
    <w:rsid w:val="00A35D0A"/>
    <w:rsid w:val="00A3606E"/>
    <w:rsid w:val="00A42B29"/>
    <w:rsid w:val="00A43A5E"/>
    <w:rsid w:val="00A44199"/>
    <w:rsid w:val="00A451A2"/>
    <w:rsid w:val="00A45BF5"/>
    <w:rsid w:val="00A46F6D"/>
    <w:rsid w:val="00A46FFA"/>
    <w:rsid w:val="00A51A13"/>
    <w:rsid w:val="00A51E51"/>
    <w:rsid w:val="00A547B3"/>
    <w:rsid w:val="00A56619"/>
    <w:rsid w:val="00A6114F"/>
    <w:rsid w:val="00A61A2B"/>
    <w:rsid w:val="00A62989"/>
    <w:rsid w:val="00A63094"/>
    <w:rsid w:val="00A648A0"/>
    <w:rsid w:val="00A65B67"/>
    <w:rsid w:val="00A677D1"/>
    <w:rsid w:val="00A67A2C"/>
    <w:rsid w:val="00A70AE6"/>
    <w:rsid w:val="00A71D1D"/>
    <w:rsid w:val="00A73F7E"/>
    <w:rsid w:val="00A76776"/>
    <w:rsid w:val="00A769E9"/>
    <w:rsid w:val="00A77C95"/>
    <w:rsid w:val="00A82495"/>
    <w:rsid w:val="00A82DC0"/>
    <w:rsid w:val="00A838A2"/>
    <w:rsid w:val="00A83F62"/>
    <w:rsid w:val="00A84E54"/>
    <w:rsid w:val="00A9008C"/>
    <w:rsid w:val="00A90615"/>
    <w:rsid w:val="00A91763"/>
    <w:rsid w:val="00A94064"/>
    <w:rsid w:val="00A9594B"/>
    <w:rsid w:val="00A9735A"/>
    <w:rsid w:val="00A97EF3"/>
    <w:rsid w:val="00AA073A"/>
    <w:rsid w:val="00AA318A"/>
    <w:rsid w:val="00AA50EC"/>
    <w:rsid w:val="00AB36A1"/>
    <w:rsid w:val="00AC001C"/>
    <w:rsid w:val="00AC277F"/>
    <w:rsid w:val="00AC6A9B"/>
    <w:rsid w:val="00AC7F8F"/>
    <w:rsid w:val="00AD0C45"/>
    <w:rsid w:val="00AD1B5F"/>
    <w:rsid w:val="00AD28F7"/>
    <w:rsid w:val="00AD2CD6"/>
    <w:rsid w:val="00AD3168"/>
    <w:rsid w:val="00AD5316"/>
    <w:rsid w:val="00AD57A8"/>
    <w:rsid w:val="00AD6E4C"/>
    <w:rsid w:val="00AD78C5"/>
    <w:rsid w:val="00AE1158"/>
    <w:rsid w:val="00AE11FA"/>
    <w:rsid w:val="00AE1838"/>
    <w:rsid w:val="00AE4ABE"/>
    <w:rsid w:val="00AE4D23"/>
    <w:rsid w:val="00AE5749"/>
    <w:rsid w:val="00AE6FD4"/>
    <w:rsid w:val="00AE752E"/>
    <w:rsid w:val="00AF1E3A"/>
    <w:rsid w:val="00AF1F43"/>
    <w:rsid w:val="00AF276B"/>
    <w:rsid w:val="00AF28CA"/>
    <w:rsid w:val="00AF5F7A"/>
    <w:rsid w:val="00B01604"/>
    <w:rsid w:val="00B03007"/>
    <w:rsid w:val="00B149D2"/>
    <w:rsid w:val="00B16D88"/>
    <w:rsid w:val="00B16E6E"/>
    <w:rsid w:val="00B1714D"/>
    <w:rsid w:val="00B202A1"/>
    <w:rsid w:val="00B206ED"/>
    <w:rsid w:val="00B213F2"/>
    <w:rsid w:val="00B25250"/>
    <w:rsid w:val="00B26540"/>
    <w:rsid w:val="00B316A1"/>
    <w:rsid w:val="00B319DC"/>
    <w:rsid w:val="00B34754"/>
    <w:rsid w:val="00B34F72"/>
    <w:rsid w:val="00B35B06"/>
    <w:rsid w:val="00B36966"/>
    <w:rsid w:val="00B37969"/>
    <w:rsid w:val="00B41C17"/>
    <w:rsid w:val="00B4269D"/>
    <w:rsid w:val="00B4280D"/>
    <w:rsid w:val="00B43659"/>
    <w:rsid w:val="00B50B42"/>
    <w:rsid w:val="00B50FF0"/>
    <w:rsid w:val="00B51E7B"/>
    <w:rsid w:val="00B52A44"/>
    <w:rsid w:val="00B531EB"/>
    <w:rsid w:val="00B54DEE"/>
    <w:rsid w:val="00B57880"/>
    <w:rsid w:val="00B60235"/>
    <w:rsid w:val="00B60C9E"/>
    <w:rsid w:val="00B612D2"/>
    <w:rsid w:val="00B617FF"/>
    <w:rsid w:val="00B61A74"/>
    <w:rsid w:val="00B620F0"/>
    <w:rsid w:val="00B62B11"/>
    <w:rsid w:val="00B63EF2"/>
    <w:rsid w:val="00B64F42"/>
    <w:rsid w:val="00B65B86"/>
    <w:rsid w:val="00B66B79"/>
    <w:rsid w:val="00B67462"/>
    <w:rsid w:val="00B6778A"/>
    <w:rsid w:val="00B713CB"/>
    <w:rsid w:val="00B71976"/>
    <w:rsid w:val="00B7215D"/>
    <w:rsid w:val="00B74771"/>
    <w:rsid w:val="00B747CF"/>
    <w:rsid w:val="00B803CA"/>
    <w:rsid w:val="00B80A33"/>
    <w:rsid w:val="00B83D42"/>
    <w:rsid w:val="00B84FDB"/>
    <w:rsid w:val="00B858D6"/>
    <w:rsid w:val="00B86C97"/>
    <w:rsid w:val="00B91935"/>
    <w:rsid w:val="00B93DAB"/>
    <w:rsid w:val="00B96793"/>
    <w:rsid w:val="00B96973"/>
    <w:rsid w:val="00B974DF"/>
    <w:rsid w:val="00BA1296"/>
    <w:rsid w:val="00BA1355"/>
    <w:rsid w:val="00BA2314"/>
    <w:rsid w:val="00BA3F94"/>
    <w:rsid w:val="00BA41F3"/>
    <w:rsid w:val="00BA4ED5"/>
    <w:rsid w:val="00BB39A6"/>
    <w:rsid w:val="00BB75D1"/>
    <w:rsid w:val="00BB78B1"/>
    <w:rsid w:val="00BC030B"/>
    <w:rsid w:val="00BC1B43"/>
    <w:rsid w:val="00BC3A68"/>
    <w:rsid w:val="00BC5397"/>
    <w:rsid w:val="00BC53DE"/>
    <w:rsid w:val="00BC674F"/>
    <w:rsid w:val="00BC69FC"/>
    <w:rsid w:val="00BC6D91"/>
    <w:rsid w:val="00BC79F3"/>
    <w:rsid w:val="00BD0F5E"/>
    <w:rsid w:val="00BD17E8"/>
    <w:rsid w:val="00BD1E9F"/>
    <w:rsid w:val="00BD76DA"/>
    <w:rsid w:val="00BE174A"/>
    <w:rsid w:val="00BE489A"/>
    <w:rsid w:val="00BE5933"/>
    <w:rsid w:val="00BF0BFA"/>
    <w:rsid w:val="00BF56F0"/>
    <w:rsid w:val="00BF6B7F"/>
    <w:rsid w:val="00BF7E14"/>
    <w:rsid w:val="00C0204B"/>
    <w:rsid w:val="00C02F28"/>
    <w:rsid w:val="00C0356A"/>
    <w:rsid w:val="00C035AC"/>
    <w:rsid w:val="00C03D71"/>
    <w:rsid w:val="00C06464"/>
    <w:rsid w:val="00C13B53"/>
    <w:rsid w:val="00C15C6A"/>
    <w:rsid w:val="00C15ECF"/>
    <w:rsid w:val="00C162DB"/>
    <w:rsid w:val="00C175C2"/>
    <w:rsid w:val="00C20DFF"/>
    <w:rsid w:val="00C2398B"/>
    <w:rsid w:val="00C25EC4"/>
    <w:rsid w:val="00C263F1"/>
    <w:rsid w:val="00C2698C"/>
    <w:rsid w:val="00C27679"/>
    <w:rsid w:val="00C31760"/>
    <w:rsid w:val="00C32994"/>
    <w:rsid w:val="00C33373"/>
    <w:rsid w:val="00C339C7"/>
    <w:rsid w:val="00C36F3C"/>
    <w:rsid w:val="00C37DCF"/>
    <w:rsid w:val="00C44908"/>
    <w:rsid w:val="00C4599D"/>
    <w:rsid w:val="00C54AF2"/>
    <w:rsid w:val="00C55251"/>
    <w:rsid w:val="00C554B5"/>
    <w:rsid w:val="00C57443"/>
    <w:rsid w:val="00C57A78"/>
    <w:rsid w:val="00C6084A"/>
    <w:rsid w:val="00C61822"/>
    <w:rsid w:val="00C65F8D"/>
    <w:rsid w:val="00C70F76"/>
    <w:rsid w:val="00C725CF"/>
    <w:rsid w:val="00C74048"/>
    <w:rsid w:val="00C74225"/>
    <w:rsid w:val="00C743EE"/>
    <w:rsid w:val="00C777E5"/>
    <w:rsid w:val="00C8043D"/>
    <w:rsid w:val="00C80953"/>
    <w:rsid w:val="00C82D8F"/>
    <w:rsid w:val="00C84519"/>
    <w:rsid w:val="00C847FA"/>
    <w:rsid w:val="00C85893"/>
    <w:rsid w:val="00C8647A"/>
    <w:rsid w:val="00C86516"/>
    <w:rsid w:val="00C90AFB"/>
    <w:rsid w:val="00C91A42"/>
    <w:rsid w:val="00C92295"/>
    <w:rsid w:val="00C94844"/>
    <w:rsid w:val="00C94FF4"/>
    <w:rsid w:val="00C96FF1"/>
    <w:rsid w:val="00CA0ABF"/>
    <w:rsid w:val="00CA0FE9"/>
    <w:rsid w:val="00CA1BF5"/>
    <w:rsid w:val="00CA1DC7"/>
    <w:rsid w:val="00CA2E68"/>
    <w:rsid w:val="00CA37F0"/>
    <w:rsid w:val="00CA4B34"/>
    <w:rsid w:val="00CA721B"/>
    <w:rsid w:val="00CA74E0"/>
    <w:rsid w:val="00CA7636"/>
    <w:rsid w:val="00CA7B39"/>
    <w:rsid w:val="00CB0DE0"/>
    <w:rsid w:val="00CB2056"/>
    <w:rsid w:val="00CB2F0A"/>
    <w:rsid w:val="00CB4AF9"/>
    <w:rsid w:val="00CC4726"/>
    <w:rsid w:val="00CC5633"/>
    <w:rsid w:val="00CC6734"/>
    <w:rsid w:val="00CD1992"/>
    <w:rsid w:val="00CD2BF8"/>
    <w:rsid w:val="00CD3943"/>
    <w:rsid w:val="00CD56D3"/>
    <w:rsid w:val="00CD6538"/>
    <w:rsid w:val="00CD7E51"/>
    <w:rsid w:val="00CE022A"/>
    <w:rsid w:val="00CE0671"/>
    <w:rsid w:val="00CE156E"/>
    <w:rsid w:val="00CE1939"/>
    <w:rsid w:val="00CE2BB8"/>
    <w:rsid w:val="00CE4C6C"/>
    <w:rsid w:val="00CF1EAD"/>
    <w:rsid w:val="00CF346F"/>
    <w:rsid w:val="00CF58FE"/>
    <w:rsid w:val="00CF5F17"/>
    <w:rsid w:val="00CF6A86"/>
    <w:rsid w:val="00D0206E"/>
    <w:rsid w:val="00D04112"/>
    <w:rsid w:val="00D049BD"/>
    <w:rsid w:val="00D05169"/>
    <w:rsid w:val="00D06726"/>
    <w:rsid w:val="00D10CCF"/>
    <w:rsid w:val="00D13148"/>
    <w:rsid w:val="00D13B54"/>
    <w:rsid w:val="00D14194"/>
    <w:rsid w:val="00D142A3"/>
    <w:rsid w:val="00D15798"/>
    <w:rsid w:val="00D17349"/>
    <w:rsid w:val="00D21666"/>
    <w:rsid w:val="00D22AE6"/>
    <w:rsid w:val="00D22E4F"/>
    <w:rsid w:val="00D2321D"/>
    <w:rsid w:val="00D2427A"/>
    <w:rsid w:val="00D25767"/>
    <w:rsid w:val="00D3295B"/>
    <w:rsid w:val="00D333B0"/>
    <w:rsid w:val="00D33449"/>
    <w:rsid w:val="00D345BA"/>
    <w:rsid w:val="00D35BC8"/>
    <w:rsid w:val="00D35C5B"/>
    <w:rsid w:val="00D3669C"/>
    <w:rsid w:val="00D437EF"/>
    <w:rsid w:val="00D43D10"/>
    <w:rsid w:val="00D45380"/>
    <w:rsid w:val="00D46658"/>
    <w:rsid w:val="00D4710B"/>
    <w:rsid w:val="00D5184A"/>
    <w:rsid w:val="00D51E2C"/>
    <w:rsid w:val="00D570AD"/>
    <w:rsid w:val="00D5772F"/>
    <w:rsid w:val="00D57DDF"/>
    <w:rsid w:val="00D72DAB"/>
    <w:rsid w:val="00D7419E"/>
    <w:rsid w:val="00D741BC"/>
    <w:rsid w:val="00D8387E"/>
    <w:rsid w:val="00D85B09"/>
    <w:rsid w:val="00D870B7"/>
    <w:rsid w:val="00D9145B"/>
    <w:rsid w:val="00D94560"/>
    <w:rsid w:val="00D95BF2"/>
    <w:rsid w:val="00D95EA5"/>
    <w:rsid w:val="00D96B71"/>
    <w:rsid w:val="00D97BBC"/>
    <w:rsid w:val="00D97F67"/>
    <w:rsid w:val="00DA0443"/>
    <w:rsid w:val="00DA0696"/>
    <w:rsid w:val="00DA0AC9"/>
    <w:rsid w:val="00DA0C39"/>
    <w:rsid w:val="00DA2736"/>
    <w:rsid w:val="00DA7510"/>
    <w:rsid w:val="00DB02F7"/>
    <w:rsid w:val="00DB0EEF"/>
    <w:rsid w:val="00DB2EDD"/>
    <w:rsid w:val="00DB506A"/>
    <w:rsid w:val="00DC2DAE"/>
    <w:rsid w:val="00DC339A"/>
    <w:rsid w:val="00DC44FB"/>
    <w:rsid w:val="00DC540E"/>
    <w:rsid w:val="00DD19F5"/>
    <w:rsid w:val="00DD2C71"/>
    <w:rsid w:val="00DD7311"/>
    <w:rsid w:val="00DD74BB"/>
    <w:rsid w:val="00DD791E"/>
    <w:rsid w:val="00DE22CB"/>
    <w:rsid w:val="00DE3403"/>
    <w:rsid w:val="00DE3459"/>
    <w:rsid w:val="00DE3C95"/>
    <w:rsid w:val="00DE3E27"/>
    <w:rsid w:val="00DE4070"/>
    <w:rsid w:val="00DE4E6D"/>
    <w:rsid w:val="00DE6A15"/>
    <w:rsid w:val="00DF2654"/>
    <w:rsid w:val="00DF313A"/>
    <w:rsid w:val="00DF39C3"/>
    <w:rsid w:val="00DF4F52"/>
    <w:rsid w:val="00DF5913"/>
    <w:rsid w:val="00DF5E6D"/>
    <w:rsid w:val="00E009CB"/>
    <w:rsid w:val="00E00D3E"/>
    <w:rsid w:val="00E02F92"/>
    <w:rsid w:val="00E0334E"/>
    <w:rsid w:val="00E05305"/>
    <w:rsid w:val="00E05CB2"/>
    <w:rsid w:val="00E06A21"/>
    <w:rsid w:val="00E06A34"/>
    <w:rsid w:val="00E06BFB"/>
    <w:rsid w:val="00E13A68"/>
    <w:rsid w:val="00E13E43"/>
    <w:rsid w:val="00E20745"/>
    <w:rsid w:val="00E21AD9"/>
    <w:rsid w:val="00E2416E"/>
    <w:rsid w:val="00E26215"/>
    <w:rsid w:val="00E30243"/>
    <w:rsid w:val="00E3115B"/>
    <w:rsid w:val="00E316D8"/>
    <w:rsid w:val="00E32BEA"/>
    <w:rsid w:val="00E32E84"/>
    <w:rsid w:val="00E33E6A"/>
    <w:rsid w:val="00E35BAD"/>
    <w:rsid w:val="00E37D35"/>
    <w:rsid w:val="00E434E5"/>
    <w:rsid w:val="00E44D87"/>
    <w:rsid w:val="00E45866"/>
    <w:rsid w:val="00E45DDA"/>
    <w:rsid w:val="00E4675C"/>
    <w:rsid w:val="00E467BF"/>
    <w:rsid w:val="00E5409A"/>
    <w:rsid w:val="00E54C41"/>
    <w:rsid w:val="00E5657D"/>
    <w:rsid w:val="00E60A8D"/>
    <w:rsid w:val="00E61AEC"/>
    <w:rsid w:val="00E63D14"/>
    <w:rsid w:val="00E63D23"/>
    <w:rsid w:val="00E64A11"/>
    <w:rsid w:val="00E65977"/>
    <w:rsid w:val="00E65D1E"/>
    <w:rsid w:val="00E66A4B"/>
    <w:rsid w:val="00E66DDE"/>
    <w:rsid w:val="00E7013C"/>
    <w:rsid w:val="00E72AA9"/>
    <w:rsid w:val="00E76492"/>
    <w:rsid w:val="00E7705E"/>
    <w:rsid w:val="00E87143"/>
    <w:rsid w:val="00E906A2"/>
    <w:rsid w:val="00E90F81"/>
    <w:rsid w:val="00E9519C"/>
    <w:rsid w:val="00E96B74"/>
    <w:rsid w:val="00E97D17"/>
    <w:rsid w:val="00EA0725"/>
    <w:rsid w:val="00EA116F"/>
    <w:rsid w:val="00EA2529"/>
    <w:rsid w:val="00EA6CD9"/>
    <w:rsid w:val="00EA73A0"/>
    <w:rsid w:val="00EB149F"/>
    <w:rsid w:val="00EB2037"/>
    <w:rsid w:val="00EB40D5"/>
    <w:rsid w:val="00EB4955"/>
    <w:rsid w:val="00EB55A7"/>
    <w:rsid w:val="00EC439D"/>
    <w:rsid w:val="00EC49A0"/>
    <w:rsid w:val="00EC591E"/>
    <w:rsid w:val="00ED2C9C"/>
    <w:rsid w:val="00ED326C"/>
    <w:rsid w:val="00ED340C"/>
    <w:rsid w:val="00ED6179"/>
    <w:rsid w:val="00ED707D"/>
    <w:rsid w:val="00ED7B8A"/>
    <w:rsid w:val="00EE082F"/>
    <w:rsid w:val="00EE47B3"/>
    <w:rsid w:val="00EE4E38"/>
    <w:rsid w:val="00EE521D"/>
    <w:rsid w:val="00EE6632"/>
    <w:rsid w:val="00EF1B03"/>
    <w:rsid w:val="00EF2BA4"/>
    <w:rsid w:val="00EF2DB4"/>
    <w:rsid w:val="00EF2E32"/>
    <w:rsid w:val="00EF3AA0"/>
    <w:rsid w:val="00EF4E32"/>
    <w:rsid w:val="00EF4F69"/>
    <w:rsid w:val="00EF635B"/>
    <w:rsid w:val="00EF7932"/>
    <w:rsid w:val="00F0034D"/>
    <w:rsid w:val="00F00C2C"/>
    <w:rsid w:val="00F03016"/>
    <w:rsid w:val="00F0680F"/>
    <w:rsid w:val="00F07FCB"/>
    <w:rsid w:val="00F12536"/>
    <w:rsid w:val="00F14B21"/>
    <w:rsid w:val="00F14F09"/>
    <w:rsid w:val="00F16871"/>
    <w:rsid w:val="00F16BDC"/>
    <w:rsid w:val="00F243E5"/>
    <w:rsid w:val="00F256B8"/>
    <w:rsid w:val="00F263F0"/>
    <w:rsid w:val="00F26A97"/>
    <w:rsid w:val="00F31664"/>
    <w:rsid w:val="00F33891"/>
    <w:rsid w:val="00F35474"/>
    <w:rsid w:val="00F3573D"/>
    <w:rsid w:val="00F37A25"/>
    <w:rsid w:val="00F41AE7"/>
    <w:rsid w:val="00F41D94"/>
    <w:rsid w:val="00F42509"/>
    <w:rsid w:val="00F44825"/>
    <w:rsid w:val="00F452A4"/>
    <w:rsid w:val="00F45C2B"/>
    <w:rsid w:val="00F45C47"/>
    <w:rsid w:val="00F549BC"/>
    <w:rsid w:val="00F549FA"/>
    <w:rsid w:val="00F555C1"/>
    <w:rsid w:val="00F62CF9"/>
    <w:rsid w:val="00F673B1"/>
    <w:rsid w:val="00F67FA3"/>
    <w:rsid w:val="00F7059A"/>
    <w:rsid w:val="00F720DA"/>
    <w:rsid w:val="00F72FC6"/>
    <w:rsid w:val="00F75A91"/>
    <w:rsid w:val="00F75BC2"/>
    <w:rsid w:val="00F76A30"/>
    <w:rsid w:val="00F81C81"/>
    <w:rsid w:val="00F822C5"/>
    <w:rsid w:val="00F82E34"/>
    <w:rsid w:val="00F83668"/>
    <w:rsid w:val="00F836F3"/>
    <w:rsid w:val="00F84D0C"/>
    <w:rsid w:val="00F851EF"/>
    <w:rsid w:val="00F86448"/>
    <w:rsid w:val="00F9224D"/>
    <w:rsid w:val="00F92490"/>
    <w:rsid w:val="00F930A6"/>
    <w:rsid w:val="00F945BF"/>
    <w:rsid w:val="00F97FBB"/>
    <w:rsid w:val="00FA0662"/>
    <w:rsid w:val="00FA10C8"/>
    <w:rsid w:val="00FA3F60"/>
    <w:rsid w:val="00FA4029"/>
    <w:rsid w:val="00FA4605"/>
    <w:rsid w:val="00FA4E7E"/>
    <w:rsid w:val="00FA5ADB"/>
    <w:rsid w:val="00FA7886"/>
    <w:rsid w:val="00FB0D9F"/>
    <w:rsid w:val="00FB2155"/>
    <w:rsid w:val="00FB3BCD"/>
    <w:rsid w:val="00FB41C7"/>
    <w:rsid w:val="00FB495D"/>
    <w:rsid w:val="00FB4B75"/>
    <w:rsid w:val="00FB6CC5"/>
    <w:rsid w:val="00FB7131"/>
    <w:rsid w:val="00FB7307"/>
    <w:rsid w:val="00FB7FFD"/>
    <w:rsid w:val="00FC1E2E"/>
    <w:rsid w:val="00FC1EC1"/>
    <w:rsid w:val="00FC213C"/>
    <w:rsid w:val="00FC65E9"/>
    <w:rsid w:val="00FD30A3"/>
    <w:rsid w:val="00FD32C6"/>
    <w:rsid w:val="00FD4CF8"/>
    <w:rsid w:val="00FD52A0"/>
    <w:rsid w:val="00FD583D"/>
    <w:rsid w:val="00FD6AD9"/>
    <w:rsid w:val="00FE19EE"/>
    <w:rsid w:val="00FE21C1"/>
    <w:rsid w:val="00FE2F05"/>
    <w:rsid w:val="00FE67E3"/>
    <w:rsid w:val="00FE6A61"/>
    <w:rsid w:val="00FE7768"/>
    <w:rsid w:val="00FF09C3"/>
    <w:rsid w:val="00FF0B8C"/>
    <w:rsid w:val="00FF16C4"/>
    <w:rsid w:val="00FF2E49"/>
    <w:rsid w:val="00FF3963"/>
    <w:rsid w:val="00FF3AFF"/>
    <w:rsid w:val="00FF4206"/>
    <w:rsid w:val="00FF4667"/>
    <w:rsid w:val="00FF6BCA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EA3C51"/>
  <w15:docId w15:val="{D11BD7D2-1597-465D-AD37-92B91630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231F20" w:themeColor="text1"/>
        <w:sz w:val="24"/>
        <w:szCs w:val="24"/>
        <w:lang w:val="en-AU" w:eastAsia="en-AU" w:bidi="ar-SA"/>
      </w:rPr>
    </w:rPrDefault>
    <w:pPrDefault>
      <w:pPr>
        <w:spacing w:line="32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Emphasis" w:uiPriority="1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566F"/>
    <w:pPr>
      <w:spacing w:after="160" w:line="259" w:lineRule="auto"/>
    </w:pPr>
    <w:rPr>
      <w:rFonts w:eastAsiaTheme="minorHAnsi" w:cstheme="minorBidi"/>
      <w:color w:val="auto"/>
      <w:sz w:val="22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567E8F"/>
    <w:pPr>
      <w:keepNext/>
      <w:keepLines/>
      <w:spacing w:before="360" w:after="120" w:line="240" w:lineRule="auto"/>
      <w:outlineLvl w:val="0"/>
    </w:pPr>
    <w:rPr>
      <w:rFonts w:asciiTheme="majorHAnsi" w:eastAsiaTheme="minorEastAsia" w:hAnsiTheme="majorHAnsi" w:cstheme="majorBidi"/>
      <w:b/>
      <w:bCs/>
      <w:color w:val="00428B"/>
      <w:sz w:val="28"/>
      <w:szCs w:val="32"/>
    </w:rPr>
  </w:style>
  <w:style w:type="paragraph" w:styleId="Heading2">
    <w:name w:val="heading 2"/>
    <w:basedOn w:val="Normal"/>
    <w:next w:val="BodyText"/>
    <w:link w:val="Heading2Char"/>
    <w:qFormat/>
    <w:rsid w:val="003A2875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BodyText"/>
    <w:link w:val="Heading3Char"/>
    <w:qFormat/>
    <w:rsid w:val="00567E8F"/>
    <w:pPr>
      <w:keepNext/>
      <w:keepLines/>
      <w:spacing w:before="240" w:after="180" w:line="240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BodyText"/>
    <w:link w:val="Heading4Char"/>
    <w:rsid w:val="00567E8F"/>
    <w:pPr>
      <w:keepNext/>
      <w:keepLines/>
      <w:spacing w:before="240" w:after="120" w:line="24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BodyText"/>
    <w:link w:val="Heading5Char"/>
    <w:rsid w:val="007619C4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BodyText"/>
    <w:link w:val="Heading6Char"/>
    <w:semiHidden/>
    <w:rsid w:val="00F256B8"/>
    <w:pPr>
      <w:keepNext/>
      <w:keepLines/>
      <w:spacing w:before="6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BodyText"/>
    <w:link w:val="Heading7Char"/>
    <w:semiHidden/>
    <w:rsid w:val="00F256B8"/>
    <w:pPr>
      <w:keepNext/>
      <w:keepLines/>
      <w:spacing w:before="6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aliases w:val="Appendix Title"/>
    <w:basedOn w:val="Normal"/>
    <w:next w:val="BodyText"/>
    <w:link w:val="Heading8Char"/>
    <w:uiPriority w:val="3"/>
    <w:semiHidden/>
    <w:rsid w:val="001D6A54"/>
    <w:pPr>
      <w:keepNext/>
      <w:keepLines/>
      <w:pageBreakBefore/>
      <w:numPr>
        <w:numId w:val="6"/>
      </w:numPr>
      <w:tabs>
        <w:tab w:val="right" w:pos="9639"/>
      </w:tabs>
      <w:spacing w:after="120"/>
      <w:outlineLvl w:val="7"/>
    </w:pPr>
    <w:rPr>
      <w:rFonts w:asciiTheme="majorHAnsi" w:eastAsiaTheme="majorEastAsia" w:hAnsiTheme="majorHAnsi" w:cstheme="majorBidi"/>
      <w:caps/>
      <w:color w:val="00428B" w:themeColor="text2"/>
    </w:rPr>
  </w:style>
  <w:style w:type="paragraph" w:styleId="Heading9">
    <w:name w:val="heading 9"/>
    <w:aliases w:val="Appendix Heading 1"/>
    <w:basedOn w:val="Normal"/>
    <w:next w:val="BodyText"/>
    <w:link w:val="Heading9Char"/>
    <w:uiPriority w:val="3"/>
    <w:semiHidden/>
    <w:qFormat/>
    <w:rsid w:val="001D6A54"/>
    <w:pPr>
      <w:keepNext/>
      <w:keepLines/>
      <w:numPr>
        <w:ilvl w:val="1"/>
        <w:numId w:val="6"/>
      </w:numPr>
      <w:tabs>
        <w:tab w:val="left" w:pos="1559"/>
        <w:tab w:val="left" w:pos="1843"/>
        <w:tab w:val="left" w:pos="2126"/>
        <w:tab w:val="left" w:pos="2410"/>
        <w:tab w:val="right" w:pos="9639"/>
      </w:tabs>
      <w:spacing w:before="300"/>
      <w:outlineLvl w:val="8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uiPriority w:val="1"/>
    <w:semiHidden/>
    <w:rsid w:val="003A5DC4"/>
    <w:pPr>
      <w:tabs>
        <w:tab w:val="left" w:pos="227"/>
      </w:tabs>
      <w:contextualSpacing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542CE9"/>
    <w:pPr>
      <w:tabs>
        <w:tab w:val="left" w:pos="2268"/>
        <w:tab w:val="left" w:pos="4536"/>
        <w:tab w:val="left" w:pos="6804"/>
        <w:tab w:val="right" w:pos="9638"/>
      </w:tabs>
      <w:spacing w:before="120" w:after="200"/>
    </w:pPr>
  </w:style>
  <w:style w:type="character" w:customStyle="1" w:styleId="BodyTextChar">
    <w:name w:val="Body Text Char"/>
    <w:basedOn w:val="DefaultParagraphFont"/>
    <w:link w:val="BodyText"/>
    <w:rsid w:val="00542CE9"/>
  </w:style>
  <w:style w:type="paragraph" w:styleId="BlockText">
    <w:name w:val="Block Text"/>
    <w:basedOn w:val="BodyText"/>
    <w:semiHidden/>
    <w:unhideWhenUsed/>
    <w:rsid w:val="00F256B8"/>
    <w:rPr>
      <w:rFonts w:eastAsiaTheme="minorEastAsia"/>
      <w:iCs/>
    </w:rPr>
  </w:style>
  <w:style w:type="paragraph" w:styleId="BodyText3">
    <w:name w:val="Body Text 3"/>
    <w:basedOn w:val="Normal"/>
    <w:link w:val="BodyText3Char"/>
    <w:semiHidden/>
    <w:unhideWhenUsed/>
    <w:rsid w:val="00F256B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256B8"/>
    <w:rPr>
      <w:szCs w:val="16"/>
    </w:rPr>
  </w:style>
  <w:style w:type="paragraph" w:customStyle="1" w:styleId="BodyTextBold">
    <w:name w:val="Body Text Bold"/>
    <w:basedOn w:val="BodyText"/>
    <w:qFormat/>
    <w:rsid w:val="00F256B8"/>
    <w:rPr>
      <w:b/>
    </w:rPr>
  </w:style>
  <w:style w:type="table" w:styleId="ColorfulGrid">
    <w:name w:val="Colorful Grid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character" w:customStyle="1" w:styleId="Bold">
    <w:name w:val="Bold"/>
    <w:uiPriority w:val="99"/>
    <w:semiHidden/>
    <w:rsid w:val="00F256B8"/>
    <w:rPr>
      <w:rFonts w:eastAsiaTheme="minorEastAsia"/>
      <w:b/>
      <w:i w:val="0"/>
      <w:strike w:val="0"/>
      <w:vertAlign w:val="baseline"/>
    </w:rPr>
  </w:style>
  <w:style w:type="character" w:customStyle="1" w:styleId="BoldAndItalics">
    <w:name w:val="Bold And Italics"/>
    <w:uiPriority w:val="99"/>
    <w:semiHidden/>
    <w:rsid w:val="00F256B8"/>
    <w:rPr>
      <w:rFonts w:eastAsiaTheme="minorEastAsia"/>
      <w:b/>
      <w:i/>
      <w:strike w:val="0"/>
      <w:vertAlign w:val="baseline"/>
    </w:rPr>
  </w:style>
  <w:style w:type="paragraph" w:styleId="Caption">
    <w:name w:val="caption"/>
    <w:basedOn w:val="Normal"/>
    <w:next w:val="BodyText"/>
    <w:unhideWhenUsed/>
    <w:rsid w:val="00567E8F"/>
    <w:pPr>
      <w:keepNext/>
      <w:keepLines/>
      <w:tabs>
        <w:tab w:val="left" w:pos="1134"/>
      </w:tabs>
      <w:spacing w:before="60" w:after="120" w:line="240" w:lineRule="auto"/>
    </w:pPr>
    <w:rPr>
      <w:bCs/>
      <w:color w:val="00428B" w:themeColor="text2"/>
      <w:lang w:eastAsia="fr-CA"/>
    </w:rPr>
  </w:style>
  <w:style w:type="table" w:styleId="ColorfulGrid-Accent1">
    <w:name w:val="Colorful Grid Accent 1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D7FF" w:themeFill="accent1" w:themeFillTint="33"/>
    </w:tcPr>
    <w:tblStylePr w:type="firstRow">
      <w:rPr>
        <w:b/>
        <w:bCs/>
      </w:rPr>
      <w:tblPr/>
      <w:tcPr>
        <w:shd w:val="clear" w:color="auto" w:fill="6AB0F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6AB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16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168" w:themeFill="accent1" w:themeFillShade="BF"/>
      </w:tcPr>
    </w:tblStylePr>
    <w:tblStylePr w:type="band1Vert">
      <w:tblPr/>
      <w:tcPr>
        <w:shd w:val="clear" w:color="auto" w:fill="469DFF" w:themeFill="accent1" w:themeFillTint="7F"/>
      </w:tcPr>
    </w:tblStylePr>
    <w:tblStylePr w:type="band1Horz">
      <w:tblPr/>
      <w:tcPr>
        <w:shd w:val="clear" w:color="auto" w:fill="469DFF" w:themeFill="accent1" w:themeFillTint="7F"/>
      </w:tcPr>
    </w:tblStylePr>
  </w:style>
  <w:style w:type="character" w:styleId="FollowedHyperlink">
    <w:name w:val="FollowedHyperlink"/>
    <w:basedOn w:val="DefaultParagraphFont"/>
    <w:uiPriority w:val="99"/>
    <w:rsid w:val="00F256B8"/>
    <w:rPr>
      <w:color w:val="0092D7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B03007"/>
    <w:pPr>
      <w:tabs>
        <w:tab w:val="center" w:pos="4320"/>
        <w:tab w:val="right" w:pos="8640"/>
      </w:tabs>
      <w:spacing w:line="240" w:lineRule="auto"/>
      <w:jc w:val="right"/>
    </w:pPr>
    <w:rPr>
      <w:rFonts w:eastAsia="Cambria"/>
      <w:noProof/>
      <w:color w:val="00428B" w:themeColor="text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03007"/>
    <w:rPr>
      <w:rFonts w:eastAsia="Cambria" w:cstheme="minorBidi"/>
      <w:noProof/>
      <w:color w:val="00428B" w:themeColor="text2"/>
      <w:sz w:val="20"/>
      <w:lang w:eastAsia="en-US"/>
    </w:rPr>
  </w:style>
  <w:style w:type="numbering" w:customStyle="1" w:styleId="HangingList">
    <w:name w:val="HangingList"/>
    <w:uiPriority w:val="99"/>
    <w:rsid w:val="00F256B8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567E8F"/>
    <w:rPr>
      <w:rFonts w:asciiTheme="majorHAnsi" w:eastAsiaTheme="minorEastAsia" w:hAnsiTheme="majorHAnsi" w:cstheme="majorBidi"/>
      <w:b/>
      <w:bCs/>
      <w:color w:val="00428B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A2875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567E8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rsid w:val="00567E8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F256B8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aliases w:val="Appendix Title Char"/>
    <w:basedOn w:val="DefaultParagraphFont"/>
    <w:link w:val="Heading8"/>
    <w:uiPriority w:val="3"/>
    <w:semiHidden/>
    <w:rsid w:val="005F4F22"/>
    <w:rPr>
      <w:rFonts w:asciiTheme="majorHAnsi" w:eastAsiaTheme="majorEastAsia" w:hAnsiTheme="majorHAnsi" w:cstheme="majorBidi"/>
      <w:caps/>
      <w:color w:val="00428B" w:themeColor="text2"/>
      <w:sz w:val="22"/>
      <w:szCs w:val="22"/>
      <w:lang w:eastAsia="en-US"/>
    </w:rPr>
  </w:style>
  <w:style w:type="character" w:customStyle="1" w:styleId="Heading9Char">
    <w:name w:val="Heading 9 Char"/>
    <w:aliases w:val="Appendix Heading 1 Char"/>
    <w:basedOn w:val="DefaultParagraphFont"/>
    <w:link w:val="Heading9"/>
    <w:uiPriority w:val="3"/>
    <w:semiHidden/>
    <w:rsid w:val="001D6A54"/>
    <w:rPr>
      <w:rFonts w:eastAsiaTheme="minorHAnsi" w:cs="Arial"/>
      <w:b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1F2B"/>
    <w:pPr>
      <w:tabs>
        <w:tab w:val="left" w:pos="7796"/>
      </w:tabs>
      <w:spacing w:after="480"/>
      <w:jc w:val="right"/>
    </w:pPr>
    <w:rPr>
      <w:color w:val="4D4F53"/>
      <w:sz w:val="20"/>
      <w:lang w:eastAsia="fr-CA"/>
    </w:rPr>
  </w:style>
  <w:style w:type="character" w:customStyle="1" w:styleId="HeaderChar">
    <w:name w:val="Header Char"/>
    <w:basedOn w:val="DefaultParagraphFont"/>
    <w:link w:val="Header"/>
    <w:uiPriority w:val="99"/>
    <w:rsid w:val="00661F2B"/>
    <w:rPr>
      <w:rFonts w:eastAsiaTheme="minorHAnsi" w:cstheme="minorBidi"/>
      <w:color w:val="4D4F53"/>
      <w:sz w:val="20"/>
      <w:lang w:eastAsia="fr-CA"/>
    </w:rPr>
  </w:style>
  <w:style w:type="character" w:styleId="Hyperlink">
    <w:name w:val="Hyperlink"/>
    <w:basedOn w:val="DefaultParagraphFont"/>
    <w:uiPriority w:val="99"/>
    <w:unhideWhenUsed/>
    <w:rsid w:val="00F256B8"/>
    <w:rPr>
      <w:color w:val="00428B" w:themeColor="hyperlink"/>
      <w:u w:val="single"/>
    </w:rPr>
  </w:style>
  <w:style w:type="paragraph" w:customStyle="1" w:styleId="Image">
    <w:name w:val="Image"/>
    <w:basedOn w:val="Normal"/>
    <w:next w:val="BodyText"/>
    <w:uiPriority w:val="1"/>
    <w:semiHidden/>
    <w:rsid w:val="00F256B8"/>
    <w:pPr>
      <w:keepNext/>
      <w:spacing w:before="120" w:after="120"/>
    </w:pPr>
  </w:style>
  <w:style w:type="table" w:styleId="ColorfulGrid-Accent2">
    <w:name w:val="Colorful Grid Accent 2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CFF" w:themeFill="accent2" w:themeFillTint="33"/>
    </w:tcPr>
    <w:tblStylePr w:type="firstRow">
      <w:rPr>
        <w:b/>
        <w:bCs/>
      </w:rPr>
      <w:tblPr/>
      <w:tcPr>
        <w:shd w:val="clear" w:color="auto" w:fill="89D9FF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89D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6DA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6DA1" w:themeFill="accent2" w:themeFillShade="BF"/>
      </w:tcPr>
    </w:tblStylePr>
    <w:tblStylePr w:type="band1Vert">
      <w:tblPr/>
      <w:tcPr>
        <w:shd w:val="clear" w:color="auto" w:fill="6CCFFF" w:themeFill="accent2" w:themeFillTint="7F"/>
      </w:tcPr>
    </w:tblStylePr>
    <w:tblStylePr w:type="band1Horz">
      <w:tblPr/>
      <w:tcPr>
        <w:shd w:val="clear" w:color="auto" w:fill="6CCFFF" w:themeFill="accent2" w:themeFillTint="7F"/>
      </w:tcPr>
    </w:tblStylePr>
  </w:style>
  <w:style w:type="paragraph" w:styleId="ListBullet">
    <w:name w:val="List Bullet"/>
    <w:basedOn w:val="BodyText"/>
    <w:qFormat/>
    <w:rsid w:val="00461BBF"/>
    <w:pPr>
      <w:numPr>
        <w:numId w:val="7"/>
      </w:numPr>
      <w:tabs>
        <w:tab w:val="clear" w:pos="2268"/>
        <w:tab w:val="clear" w:pos="4536"/>
        <w:tab w:val="clear" w:pos="6804"/>
        <w:tab w:val="clear" w:pos="9638"/>
      </w:tabs>
      <w:spacing w:after="100" w:afterAutospacing="1"/>
      <w:contextualSpacing/>
    </w:pPr>
  </w:style>
  <w:style w:type="paragraph" w:styleId="ListBullet2">
    <w:name w:val="List Bullet 2"/>
    <w:basedOn w:val="ListBullet"/>
    <w:qFormat/>
    <w:rsid w:val="00461BBF"/>
    <w:pPr>
      <w:numPr>
        <w:ilvl w:val="1"/>
      </w:numPr>
      <w:spacing w:before="100" w:beforeAutospacing="1"/>
    </w:pPr>
  </w:style>
  <w:style w:type="paragraph" w:styleId="ListBullet3">
    <w:name w:val="List Bullet 3"/>
    <w:basedOn w:val="ListBullet2"/>
    <w:qFormat/>
    <w:rsid w:val="00350E22"/>
    <w:pPr>
      <w:numPr>
        <w:ilvl w:val="2"/>
      </w:numPr>
    </w:pPr>
  </w:style>
  <w:style w:type="paragraph" w:styleId="ListBullet4">
    <w:name w:val="List Bullet 4"/>
    <w:basedOn w:val="Normal"/>
    <w:semiHidden/>
    <w:unhideWhenUsed/>
    <w:rsid w:val="00F256B8"/>
    <w:pPr>
      <w:contextualSpacing/>
    </w:pPr>
  </w:style>
  <w:style w:type="paragraph" w:styleId="ListBullet5">
    <w:name w:val="List Bullet 5"/>
    <w:basedOn w:val="Normal"/>
    <w:semiHidden/>
    <w:unhideWhenUsed/>
    <w:rsid w:val="00F256B8"/>
    <w:pPr>
      <w:contextualSpacing/>
    </w:pPr>
  </w:style>
  <w:style w:type="paragraph" w:styleId="ListContinue">
    <w:name w:val="List Continue"/>
    <w:basedOn w:val="Normal"/>
    <w:rsid w:val="00CA7636"/>
    <w:pPr>
      <w:spacing w:before="120" w:after="120"/>
      <w:ind w:left="567"/>
    </w:pPr>
  </w:style>
  <w:style w:type="paragraph" w:styleId="ListContinue2">
    <w:name w:val="List Continue 2"/>
    <w:basedOn w:val="Normal"/>
    <w:rsid w:val="00CA7636"/>
    <w:pPr>
      <w:spacing w:before="120" w:after="120"/>
      <w:ind w:left="1134"/>
    </w:pPr>
  </w:style>
  <w:style w:type="paragraph" w:styleId="ListContinue3">
    <w:name w:val="List Continue 3"/>
    <w:basedOn w:val="Normal"/>
    <w:rsid w:val="00CA7636"/>
    <w:pPr>
      <w:spacing w:before="120" w:after="120"/>
      <w:ind w:left="1701"/>
    </w:pPr>
  </w:style>
  <w:style w:type="paragraph" w:styleId="ListContinue4">
    <w:name w:val="List Continue 4"/>
    <w:basedOn w:val="Normal"/>
    <w:semiHidden/>
    <w:unhideWhenUsed/>
    <w:rsid w:val="00F256B8"/>
    <w:pPr>
      <w:spacing w:after="120"/>
      <w:ind w:left="1429"/>
      <w:contextualSpacing/>
    </w:pPr>
  </w:style>
  <w:style w:type="paragraph" w:styleId="ListContinue5">
    <w:name w:val="List Continue 5"/>
    <w:basedOn w:val="Normal"/>
    <w:semiHidden/>
    <w:unhideWhenUsed/>
    <w:rsid w:val="00F256B8"/>
    <w:pPr>
      <w:spacing w:after="120"/>
      <w:ind w:left="1786"/>
      <w:contextualSpacing/>
    </w:pPr>
  </w:style>
  <w:style w:type="paragraph" w:styleId="ListNumber">
    <w:name w:val="List Number"/>
    <w:basedOn w:val="BodyText"/>
    <w:unhideWhenUsed/>
    <w:qFormat/>
    <w:rsid w:val="0065738D"/>
    <w:pPr>
      <w:numPr>
        <w:numId w:val="8"/>
      </w:numPr>
      <w:tabs>
        <w:tab w:val="clear" w:pos="2268"/>
        <w:tab w:val="clear" w:pos="4536"/>
        <w:tab w:val="clear" w:pos="6804"/>
        <w:tab w:val="clear" w:pos="9638"/>
      </w:tabs>
    </w:pPr>
  </w:style>
  <w:style w:type="paragraph" w:styleId="ListNumber2">
    <w:name w:val="List Number 2"/>
    <w:basedOn w:val="ListNumber"/>
    <w:unhideWhenUsed/>
    <w:qFormat/>
    <w:rsid w:val="00F256B8"/>
    <w:pPr>
      <w:numPr>
        <w:ilvl w:val="1"/>
      </w:numPr>
    </w:pPr>
  </w:style>
  <w:style w:type="paragraph" w:styleId="ListNumber3">
    <w:name w:val="List Number 3"/>
    <w:basedOn w:val="ListNumber2"/>
    <w:unhideWhenUsed/>
    <w:qFormat/>
    <w:rsid w:val="00F256B8"/>
    <w:pPr>
      <w:numPr>
        <w:ilvl w:val="2"/>
      </w:numPr>
    </w:pPr>
  </w:style>
  <w:style w:type="paragraph" w:styleId="ListNumber4">
    <w:name w:val="List Number 4"/>
    <w:basedOn w:val="ListNumber3"/>
    <w:unhideWhenUsed/>
    <w:rsid w:val="0065738D"/>
    <w:pPr>
      <w:numPr>
        <w:ilvl w:val="3"/>
      </w:numPr>
      <w:contextualSpacing/>
    </w:pPr>
  </w:style>
  <w:style w:type="paragraph" w:styleId="ListNumber5">
    <w:name w:val="List Number 5"/>
    <w:basedOn w:val="ListNumber4"/>
    <w:unhideWhenUsed/>
    <w:rsid w:val="0065738D"/>
    <w:pPr>
      <w:numPr>
        <w:ilvl w:val="4"/>
      </w:numPr>
      <w:contextualSpacing w:val="0"/>
    </w:pPr>
  </w:style>
  <w:style w:type="character" w:customStyle="1" w:styleId="MyBoldItalicsUnderline">
    <w:name w:val="MyBoldItalicsUnderline"/>
    <w:uiPriority w:val="99"/>
    <w:semiHidden/>
    <w:rsid w:val="00F256B8"/>
    <w:rPr>
      <w:rFonts w:eastAsiaTheme="minorEastAsia"/>
      <w:b/>
      <w:i/>
      <w:strike w:val="0"/>
      <w:u w:val="single"/>
      <w:vertAlign w:val="baseline"/>
    </w:rPr>
  </w:style>
  <w:style w:type="character" w:customStyle="1" w:styleId="MyBoldUnderline">
    <w:name w:val="MyBoldUnderline"/>
    <w:uiPriority w:val="99"/>
    <w:semiHidden/>
    <w:rsid w:val="00F256B8"/>
    <w:rPr>
      <w:rFonts w:eastAsiaTheme="minorEastAsia"/>
      <w:b/>
      <w:i/>
      <w:strike w:val="0"/>
      <w:u w:val="single"/>
      <w:vertAlign w:val="baseline"/>
    </w:rPr>
  </w:style>
  <w:style w:type="character" w:customStyle="1" w:styleId="MyItalicsUnderline">
    <w:name w:val="MyItalicsUnderline"/>
    <w:uiPriority w:val="99"/>
    <w:semiHidden/>
    <w:rsid w:val="00F256B8"/>
    <w:rPr>
      <w:rFonts w:eastAsiaTheme="minorEastAsia"/>
      <w:b/>
      <w:i/>
      <w:strike w:val="0"/>
      <w:u w:val="single"/>
      <w:vertAlign w:val="baseline"/>
    </w:rPr>
  </w:style>
  <w:style w:type="numbering" w:customStyle="1" w:styleId="MyListNumbering">
    <w:name w:val="MyListNumbering"/>
    <w:uiPriority w:val="99"/>
    <w:rsid w:val="00F256B8"/>
    <w:pPr>
      <w:numPr>
        <w:numId w:val="2"/>
      </w:numPr>
    </w:pPr>
  </w:style>
  <w:style w:type="character" w:customStyle="1" w:styleId="MyStrikethrough">
    <w:name w:val="MyStrikethrough"/>
    <w:uiPriority w:val="99"/>
    <w:semiHidden/>
    <w:rsid w:val="00F256B8"/>
    <w:rPr>
      <w:rFonts w:eastAsiaTheme="minorEastAsia"/>
      <w:b w:val="0"/>
      <w:i w:val="0"/>
      <w:strike/>
      <w:dstrike w:val="0"/>
      <w:vertAlign w:val="baseline"/>
    </w:rPr>
  </w:style>
  <w:style w:type="character" w:customStyle="1" w:styleId="MySubscript">
    <w:name w:val="MySubscript"/>
    <w:uiPriority w:val="99"/>
    <w:semiHidden/>
    <w:rsid w:val="00F256B8"/>
    <w:rPr>
      <w:rFonts w:eastAsiaTheme="minorEastAsia"/>
      <w:b w:val="0"/>
      <w:i w:val="0"/>
      <w:strike w:val="0"/>
      <w:vertAlign w:val="subscript"/>
    </w:rPr>
  </w:style>
  <w:style w:type="character" w:customStyle="1" w:styleId="MySubscriptItalics">
    <w:name w:val="MySubscript&amp;Italics"/>
    <w:uiPriority w:val="99"/>
    <w:semiHidden/>
    <w:rsid w:val="00F256B8"/>
    <w:rPr>
      <w:rFonts w:eastAsiaTheme="minorEastAsia"/>
      <w:b w:val="0"/>
      <w:i/>
      <w:strike w:val="0"/>
      <w:vertAlign w:val="subscript"/>
    </w:rPr>
  </w:style>
  <w:style w:type="character" w:customStyle="1" w:styleId="MySuperscript">
    <w:name w:val="MySuperscript"/>
    <w:uiPriority w:val="99"/>
    <w:semiHidden/>
    <w:rsid w:val="00F256B8"/>
    <w:rPr>
      <w:rFonts w:eastAsiaTheme="minorEastAsia"/>
      <w:b w:val="0"/>
      <w:i w:val="0"/>
      <w:strike w:val="0"/>
      <w:vertAlign w:val="superscript"/>
    </w:rPr>
  </w:style>
  <w:style w:type="character" w:customStyle="1" w:styleId="MySuperscriptItalics">
    <w:name w:val="MySuperscript&amp;Italics"/>
    <w:uiPriority w:val="99"/>
    <w:semiHidden/>
    <w:rsid w:val="00F256B8"/>
    <w:rPr>
      <w:rFonts w:eastAsiaTheme="minorEastAsia"/>
      <w:b w:val="0"/>
      <w:i/>
      <w:strike w:val="0"/>
      <w:vertAlign w:val="superscript"/>
    </w:rPr>
  </w:style>
  <w:style w:type="character" w:customStyle="1" w:styleId="Heading5Char">
    <w:name w:val="Heading 5 Char"/>
    <w:basedOn w:val="DefaultParagraphFont"/>
    <w:link w:val="Heading5"/>
    <w:rsid w:val="007619C4"/>
    <w:rPr>
      <w:rFonts w:asciiTheme="majorHAnsi" w:eastAsiaTheme="majorEastAsia" w:hAnsiTheme="majorHAnsi" w:cstheme="majorBidi"/>
      <w:i/>
    </w:rPr>
  </w:style>
  <w:style w:type="character" w:customStyle="1" w:styleId="Heading6Char">
    <w:name w:val="Heading 6 Char"/>
    <w:basedOn w:val="DefaultParagraphFont"/>
    <w:link w:val="Heading6"/>
    <w:semiHidden/>
    <w:rsid w:val="00F256B8"/>
    <w:rPr>
      <w:rFonts w:asciiTheme="majorHAnsi" w:eastAsiaTheme="majorEastAsia" w:hAnsiTheme="majorHAnsi" w:cstheme="majorBidi"/>
      <w:iCs/>
      <w:szCs w:val="22"/>
      <w:lang w:eastAsia="en-US"/>
    </w:rPr>
  </w:style>
  <w:style w:type="paragraph" w:styleId="Revision">
    <w:name w:val="Revision"/>
    <w:hidden/>
    <w:uiPriority w:val="99"/>
    <w:semiHidden/>
    <w:rsid w:val="009E7348"/>
    <w:rPr>
      <w:rFonts w:ascii="Calibri" w:eastAsia="Calibri" w:hAnsi="Calibri"/>
      <w:lang w:eastAsia="en-US"/>
    </w:rPr>
  </w:style>
  <w:style w:type="character" w:customStyle="1" w:styleId="MyUnderline">
    <w:name w:val="MyUnderline"/>
    <w:uiPriority w:val="99"/>
    <w:semiHidden/>
    <w:rsid w:val="00F256B8"/>
    <w:rPr>
      <w:rFonts w:eastAsiaTheme="minorEastAsia"/>
      <w:b w:val="0"/>
      <w:i w:val="0"/>
      <w:strike w:val="0"/>
      <w:u w:val="single"/>
      <w:vertAlign w:val="baseline"/>
    </w:rPr>
  </w:style>
  <w:style w:type="character" w:customStyle="1" w:styleId="MyUnderlineStrikethrough">
    <w:name w:val="MyUnderline&amp;Strikethrough"/>
    <w:uiPriority w:val="99"/>
    <w:semiHidden/>
    <w:rsid w:val="00F256B8"/>
    <w:rPr>
      <w:rFonts w:eastAsiaTheme="minorEastAsia"/>
      <w:b w:val="0"/>
      <w:i w:val="0"/>
      <w:strike/>
      <w:dstrike w:val="0"/>
      <w:u w:val="single"/>
      <w:vertAlign w:val="baseline"/>
    </w:rPr>
  </w:style>
  <w:style w:type="paragraph" w:styleId="NoSpacing">
    <w:name w:val="No Spacing"/>
    <w:next w:val="BodyText"/>
    <w:rsid w:val="00F256B8"/>
  </w:style>
  <w:style w:type="paragraph" w:styleId="NormalWeb">
    <w:name w:val="Normal (Web)"/>
    <w:basedOn w:val="Normal"/>
    <w:semiHidden/>
    <w:rsid w:val="00F256B8"/>
  </w:style>
  <w:style w:type="paragraph" w:customStyle="1" w:styleId="Notes">
    <w:name w:val="Notes"/>
    <w:basedOn w:val="Normal"/>
    <w:next w:val="BodyText12ptAbove"/>
    <w:qFormat/>
    <w:rsid w:val="0017585B"/>
    <w:pPr>
      <w:spacing w:before="60" w:after="120" w:line="240" w:lineRule="atLeast"/>
      <w:contextualSpacing/>
    </w:pPr>
    <w:rPr>
      <w:rFonts w:cs="Arial"/>
      <w:sz w:val="20"/>
    </w:rPr>
  </w:style>
  <w:style w:type="paragraph" w:customStyle="1" w:styleId="NotesNumbered">
    <w:name w:val="Notes Numbered"/>
    <w:basedOn w:val="Normal"/>
    <w:qFormat/>
    <w:rsid w:val="007A0760"/>
    <w:pPr>
      <w:numPr>
        <w:numId w:val="11"/>
      </w:numPr>
      <w:spacing w:before="60" w:after="240" w:line="240" w:lineRule="atLeast"/>
      <w:contextualSpacing/>
    </w:pPr>
    <w:rPr>
      <w:sz w:val="20"/>
      <w:lang w:eastAsia="fr-CA"/>
    </w:rPr>
  </w:style>
  <w:style w:type="character" w:styleId="PageNumber">
    <w:name w:val="page number"/>
    <w:basedOn w:val="DefaultParagraphFont"/>
    <w:semiHidden/>
    <w:unhideWhenUsed/>
    <w:rsid w:val="00F256B8"/>
    <w:rPr>
      <w:rFonts w:asciiTheme="minorHAnsi" w:hAnsiTheme="minorHAnsi"/>
      <w:color w:val="EFF5FB" w:themeColor="background2"/>
      <w:sz w:val="16"/>
    </w:rPr>
  </w:style>
  <w:style w:type="character" w:styleId="PlaceholderText">
    <w:name w:val="Placeholder Text"/>
    <w:basedOn w:val="DefaultParagraphFont"/>
    <w:uiPriority w:val="99"/>
    <w:semiHidden/>
    <w:rsid w:val="00F256B8"/>
    <w:rPr>
      <w:color w:val="808080"/>
    </w:rPr>
  </w:style>
  <w:style w:type="paragraph" w:customStyle="1" w:styleId="Source">
    <w:name w:val="Source"/>
    <w:basedOn w:val="Normal"/>
    <w:next w:val="BodyText"/>
    <w:qFormat/>
    <w:rsid w:val="007A0760"/>
    <w:pPr>
      <w:tabs>
        <w:tab w:val="left" w:pos="964"/>
      </w:tabs>
      <w:spacing w:before="60" w:after="120" w:line="240" w:lineRule="atLeast"/>
      <w:ind w:left="964" w:hanging="964"/>
      <w:contextualSpacing/>
    </w:pPr>
    <w:rPr>
      <w:rFonts w:cs="Arial"/>
      <w:sz w:val="20"/>
      <w:lang w:eastAsia="fr-CA"/>
    </w:rPr>
  </w:style>
  <w:style w:type="table" w:customStyle="1" w:styleId="MWHighlightBox">
    <w:name w:val="MW Highlight Box"/>
    <w:basedOn w:val="TableNormal"/>
    <w:uiPriority w:val="99"/>
    <w:rsid w:val="00014A13"/>
    <w:pPr>
      <w:spacing w:line="240" w:lineRule="auto"/>
    </w:pPr>
    <w:tblPr>
      <w:tblCellMar>
        <w:top w:w="142" w:type="dxa"/>
        <w:left w:w="85" w:type="dxa"/>
        <w:bottom w:w="142" w:type="dxa"/>
        <w:right w:w="85" w:type="dxa"/>
      </w:tblCellMar>
    </w:tblPr>
    <w:tcPr>
      <w:shd w:val="clear" w:color="auto" w:fill="EFF5FB" w:themeFill="background2"/>
    </w:tcPr>
  </w:style>
  <w:style w:type="paragraph" w:styleId="Title">
    <w:name w:val="Title"/>
    <w:basedOn w:val="Normal"/>
    <w:next w:val="BodyText"/>
    <w:link w:val="TitleChar"/>
    <w:uiPriority w:val="1"/>
    <w:rsid w:val="00B25250"/>
    <w:pPr>
      <w:spacing w:after="360"/>
      <w:contextualSpacing/>
    </w:pPr>
    <w:rPr>
      <w:rFonts w:asciiTheme="majorHAnsi" w:eastAsiaTheme="minorEastAsia" w:hAnsiTheme="majorHAnsi"/>
      <w:b/>
      <w:color w:val="00428B"/>
      <w:sz w:val="64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126F98"/>
    <w:rPr>
      <w:rFonts w:asciiTheme="majorHAnsi" w:eastAsiaTheme="minorEastAsia" w:hAnsiTheme="majorHAnsi"/>
      <w:b/>
      <w:color w:val="00428B"/>
      <w:sz w:val="64"/>
      <w:szCs w:val="48"/>
    </w:rPr>
  </w:style>
  <w:style w:type="paragraph" w:styleId="Subtitle">
    <w:name w:val="Subtitle"/>
    <w:basedOn w:val="Normal"/>
    <w:next w:val="BodyText"/>
    <w:link w:val="SubtitleChar"/>
    <w:uiPriority w:val="1"/>
    <w:rsid w:val="00126F98"/>
    <w:rPr>
      <w:b/>
      <w:color w:val="00428B" w:themeColor="text2"/>
    </w:rPr>
  </w:style>
  <w:style w:type="character" w:customStyle="1" w:styleId="SubtitleChar">
    <w:name w:val="Subtitle Char"/>
    <w:basedOn w:val="DefaultParagraphFont"/>
    <w:link w:val="Subtitle"/>
    <w:uiPriority w:val="1"/>
    <w:rsid w:val="00126F98"/>
    <w:rPr>
      <w:b/>
      <w:color w:val="00428B" w:themeColor="text2"/>
    </w:rPr>
  </w:style>
  <w:style w:type="table" w:styleId="TableGrid">
    <w:name w:val="Table Grid"/>
    <w:basedOn w:val="TableNormal"/>
    <w:uiPriority w:val="39"/>
    <w:rsid w:val="00542CE9"/>
    <w:pPr>
      <w:spacing w:before="60" w:after="60"/>
    </w:pPr>
    <w:tblPr>
      <w:tblStyleRow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231F20" w:themeColor="text1"/>
        <w:insideV w:val="single" w:sz="4" w:space="0" w:color="231F20" w:themeColor="text1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pPr>
        <w:keepNext/>
        <w:wordWrap/>
      </w:pPr>
      <w:rPr>
        <w:b w:val="0"/>
        <w:color w:val="FFFFFF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00428B" w:themeColor="text2"/>
          <w:right w:val="single" w:sz="4" w:space="0" w:color="231F20" w:themeColor="text1"/>
          <w:insideH w:val="single" w:sz="4" w:space="0" w:color="231F20" w:themeColor="text1"/>
          <w:insideV w:val="single" w:sz="4" w:space="0" w:color="231F20" w:themeColor="text1"/>
          <w:tl2br w:val="nil"/>
          <w:tr2bl w:val="nil"/>
        </w:tcBorders>
        <w:shd w:val="clear" w:color="auto" w:fill="00428B" w:themeFill="text2"/>
      </w:tcPr>
    </w:tblStylePr>
    <w:tblStylePr w:type="band2Horz">
      <w:tblPr/>
      <w:tcPr>
        <w:shd w:val="clear" w:color="auto" w:fill="EFF5FB" w:themeFill="background2"/>
      </w:tcPr>
    </w:tblStylePr>
  </w:style>
  <w:style w:type="paragraph" w:styleId="TableofFigures">
    <w:name w:val="table of figures"/>
    <w:basedOn w:val="Normal"/>
    <w:next w:val="Normal"/>
    <w:uiPriority w:val="99"/>
    <w:semiHidden/>
    <w:rsid w:val="00F82E34"/>
    <w:pPr>
      <w:tabs>
        <w:tab w:val="right" w:leader="dot" w:pos="9027"/>
      </w:tabs>
      <w:spacing w:before="120" w:after="120" w:line="240" w:lineRule="auto"/>
      <w:ind w:right="737"/>
    </w:pPr>
    <w:rPr>
      <w:noProof/>
      <w:lang w:eastAsia="fr-CA"/>
    </w:rPr>
  </w:style>
  <w:style w:type="paragraph" w:customStyle="1" w:styleId="TableofFiguresHeading">
    <w:name w:val="Table of Figures Heading"/>
    <w:basedOn w:val="Normal"/>
    <w:uiPriority w:val="99"/>
    <w:semiHidden/>
    <w:rsid w:val="00F82E34"/>
    <w:pPr>
      <w:spacing w:after="240" w:line="240" w:lineRule="auto"/>
    </w:pPr>
    <w:rPr>
      <w:bCs/>
      <w:caps/>
      <w:color w:val="00428B" w:themeColor="text2"/>
    </w:rPr>
  </w:style>
  <w:style w:type="table" w:styleId="ColorfulGrid-Accent3">
    <w:name w:val="Colorful Grid Accent 3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2F7" w:themeFill="accent3" w:themeFillTint="33"/>
    </w:tcPr>
    <w:tblStylePr w:type="firstRow">
      <w:rPr>
        <w:b/>
        <w:bCs/>
      </w:rPr>
      <w:tblPr/>
      <w:tcPr>
        <w:shd w:val="clear" w:color="auto" w:fill="B5E6E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5E6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9BA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9BAF" w:themeFill="accent3" w:themeFillShade="BF"/>
      </w:tcPr>
    </w:tblStylePr>
    <w:tblStylePr w:type="band1Vert">
      <w:tblPr/>
      <w:tcPr>
        <w:shd w:val="clear" w:color="auto" w:fill="A2E0EB" w:themeFill="accent3" w:themeFillTint="7F"/>
      </w:tcPr>
    </w:tblStylePr>
    <w:tblStylePr w:type="band1Horz">
      <w:tblPr/>
      <w:tcPr>
        <w:shd w:val="clear" w:color="auto" w:fill="A2E0EB" w:themeFill="accent3" w:themeFillTint="7F"/>
      </w:tcPr>
    </w:tblStylePr>
  </w:style>
  <w:style w:type="numbering" w:customStyle="1" w:styleId="TableBullets">
    <w:name w:val="TableBullets"/>
    <w:uiPriority w:val="99"/>
    <w:rsid w:val="00F256B8"/>
    <w:pPr>
      <w:numPr>
        <w:numId w:val="3"/>
      </w:numPr>
    </w:pPr>
  </w:style>
  <w:style w:type="numbering" w:customStyle="1" w:styleId="TableFootnotes">
    <w:name w:val="TableFootnotes"/>
    <w:uiPriority w:val="99"/>
    <w:rsid w:val="00F256B8"/>
    <w:pPr>
      <w:numPr>
        <w:numId w:val="4"/>
      </w:numPr>
    </w:pPr>
  </w:style>
  <w:style w:type="numbering" w:customStyle="1" w:styleId="TableNumbering">
    <w:name w:val="TableNumbering"/>
    <w:uiPriority w:val="99"/>
    <w:rsid w:val="00F256B8"/>
    <w:pPr>
      <w:numPr>
        <w:numId w:val="5"/>
      </w:numPr>
    </w:pPr>
  </w:style>
  <w:style w:type="paragraph" w:styleId="TOC1">
    <w:name w:val="toc 1"/>
    <w:basedOn w:val="Normal"/>
    <w:next w:val="Normal"/>
    <w:autoRedefine/>
    <w:uiPriority w:val="39"/>
    <w:semiHidden/>
    <w:rsid w:val="005A16A6"/>
    <w:pPr>
      <w:tabs>
        <w:tab w:val="left" w:pos="851"/>
        <w:tab w:val="right" w:leader="dot" w:pos="9639"/>
      </w:tabs>
      <w:spacing w:before="60" w:after="100"/>
      <w:ind w:left="85"/>
    </w:pPr>
    <w:rPr>
      <w:rFonts w:asciiTheme="majorHAnsi" w:hAnsiTheme="majorHAnsi"/>
      <w:b/>
      <w:noProof/>
      <w:lang w:val="en-US"/>
    </w:rPr>
  </w:style>
  <w:style w:type="paragraph" w:styleId="TOC2">
    <w:name w:val="toc 2"/>
    <w:basedOn w:val="Normal"/>
    <w:next w:val="Normal"/>
    <w:autoRedefine/>
    <w:uiPriority w:val="39"/>
    <w:semiHidden/>
    <w:rsid w:val="005A16A6"/>
    <w:pPr>
      <w:tabs>
        <w:tab w:val="left" w:pos="851"/>
        <w:tab w:val="right" w:leader="dot" w:pos="9639"/>
      </w:tabs>
      <w:spacing w:before="60" w:after="100"/>
      <w:ind w:left="85"/>
    </w:pPr>
    <w:rPr>
      <w:noProof/>
      <w:lang w:eastAsia="fr-CA"/>
    </w:rPr>
  </w:style>
  <w:style w:type="paragraph" w:styleId="TOC3">
    <w:name w:val="toc 3"/>
    <w:basedOn w:val="Normal"/>
    <w:next w:val="Normal"/>
    <w:autoRedefine/>
    <w:uiPriority w:val="39"/>
    <w:semiHidden/>
    <w:rsid w:val="005A16A6"/>
    <w:pPr>
      <w:tabs>
        <w:tab w:val="left" w:pos="851"/>
        <w:tab w:val="right" w:leader="dot" w:pos="9639"/>
      </w:tabs>
      <w:spacing w:before="60" w:after="100"/>
      <w:ind w:left="85"/>
    </w:pPr>
    <w:rPr>
      <w:noProof/>
      <w:szCs w:val="18"/>
      <w:lang w:eastAsia="fr-CA"/>
    </w:rPr>
  </w:style>
  <w:style w:type="paragraph" w:styleId="TOC5">
    <w:name w:val="toc 5"/>
    <w:basedOn w:val="Normal"/>
    <w:next w:val="Normal"/>
    <w:autoRedefine/>
    <w:uiPriority w:val="39"/>
    <w:semiHidden/>
    <w:rsid w:val="005A16A6"/>
    <w:pPr>
      <w:numPr>
        <w:ilvl w:val="4"/>
      </w:numPr>
      <w:ind w:left="85"/>
    </w:pPr>
  </w:style>
  <w:style w:type="paragraph" w:styleId="TOC4">
    <w:name w:val="toc 4"/>
    <w:basedOn w:val="Normal"/>
    <w:next w:val="Normal"/>
    <w:autoRedefine/>
    <w:uiPriority w:val="39"/>
    <w:semiHidden/>
    <w:rsid w:val="005A16A6"/>
    <w:pPr>
      <w:numPr>
        <w:ilvl w:val="3"/>
      </w:numPr>
      <w:ind w:left="85"/>
    </w:pPr>
  </w:style>
  <w:style w:type="paragraph" w:styleId="TOCHeading">
    <w:name w:val="TOC Heading"/>
    <w:next w:val="Normal"/>
    <w:uiPriority w:val="39"/>
    <w:semiHidden/>
    <w:qFormat/>
    <w:rsid w:val="005A16A6"/>
    <w:pPr>
      <w:pageBreakBefore/>
      <w:shd w:val="clear" w:color="auto" w:fill="00428B"/>
      <w:spacing w:before="120" w:after="120"/>
    </w:pPr>
    <w:rPr>
      <w:rFonts w:asciiTheme="majorHAnsi" w:eastAsiaTheme="majorEastAsia" w:hAnsiTheme="majorHAnsi" w:cstheme="majorBidi"/>
      <w:b/>
      <w:bCs/>
      <w:caps/>
      <w:color w:val="FFFFFF" w:themeColor="background1"/>
      <w:sz w:val="22"/>
      <w:szCs w:val="28"/>
    </w:rPr>
  </w:style>
  <w:style w:type="paragraph" w:styleId="Date">
    <w:name w:val="Date"/>
    <w:basedOn w:val="Normal"/>
    <w:next w:val="Normal"/>
    <w:link w:val="DateChar"/>
    <w:uiPriority w:val="1"/>
    <w:semiHidden/>
    <w:rsid w:val="00C90AFB"/>
    <w:pPr>
      <w:spacing w:after="480"/>
    </w:pPr>
    <w:rPr>
      <w:noProof/>
    </w:rPr>
  </w:style>
  <w:style w:type="character" w:customStyle="1" w:styleId="DateChar">
    <w:name w:val="Date Char"/>
    <w:basedOn w:val="DefaultParagraphFont"/>
    <w:link w:val="Date"/>
    <w:uiPriority w:val="1"/>
    <w:semiHidden/>
    <w:rsid w:val="00542CE9"/>
    <w:rPr>
      <w:noProof/>
    </w:rPr>
  </w:style>
  <w:style w:type="paragraph" w:styleId="Salutation">
    <w:name w:val="Salutation"/>
    <w:basedOn w:val="Normal"/>
    <w:next w:val="Normal"/>
    <w:link w:val="SalutationChar"/>
    <w:uiPriority w:val="1"/>
    <w:semiHidden/>
    <w:rsid w:val="00F82E34"/>
    <w:pPr>
      <w:spacing w:before="540" w:after="230"/>
    </w:pPr>
  </w:style>
  <w:style w:type="character" w:customStyle="1" w:styleId="SalutationChar">
    <w:name w:val="Salutation Char"/>
    <w:basedOn w:val="DefaultParagraphFont"/>
    <w:link w:val="Salutation"/>
    <w:uiPriority w:val="1"/>
    <w:semiHidden/>
    <w:rsid w:val="00542CE9"/>
  </w:style>
  <w:style w:type="paragraph" w:customStyle="1" w:styleId="PageNumberRight">
    <w:name w:val="Page Number Right"/>
    <w:basedOn w:val="Footer"/>
    <w:next w:val="Footer"/>
    <w:uiPriority w:val="99"/>
    <w:semiHidden/>
    <w:rsid w:val="00FA0662"/>
    <w:pPr>
      <w:framePr w:w="850" w:h="567" w:wrap="around" w:vAnchor="page" w:hAnchor="margin" w:xAlign="right" w:yAlign="bottom"/>
      <w:spacing w:after="552"/>
    </w:pPr>
  </w:style>
  <w:style w:type="paragraph" w:styleId="Quote">
    <w:name w:val="Quote"/>
    <w:basedOn w:val="Normal"/>
    <w:next w:val="Normal"/>
    <w:link w:val="QuoteChar"/>
    <w:semiHidden/>
    <w:rsid w:val="000B4796"/>
    <w:pPr>
      <w:spacing w:before="240" w:after="240"/>
      <w:ind w:left="357" w:right="357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semiHidden/>
    <w:rsid w:val="005F4F22"/>
    <w:rPr>
      <w:i/>
      <w:iCs/>
    </w:rPr>
  </w:style>
  <w:style w:type="paragraph" w:customStyle="1" w:styleId="TableText">
    <w:name w:val="Table Text"/>
    <w:basedOn w:val="Normal"/>
    <w:qFormat/>
    <w:rsid w:val="002076AE"/>
    <w:pPr>
      <w:spacing w:before="60" w:after="60"/>
    </w:pPr>
  </w:style>
  <w:style w:type="paragraph" w:customStyle="1" w:styleId="TableHeading">
    <w:name w:val="Table Heading"/>
    <w:basedOn w:val="TableText"/>
    <w:qFormat/>
    <w:rsid w:val="002076AE"/>
    <w:rPr>
      <w:b/>
      <w:color w:val="FFFFFF"/>
    </w:rPr>
  </w:style>
  <w:style w:type="table" w:styleId="ColorfulGrid-Accent4">
    <w:name w:val="Colorful Grid Accent 4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8CA" w:themeFill="accent4" w:themeFillTint="33"/>
    </w:tcPr>
    <w:tblStylePr w:type="firstRow">
      <w:rPr>
        <w:b/>
        <w:bCs/>
      </w:rPr>
      <w:tblPr/>
      <w:tcPr>
        <w:shd w:val="clear" w:color="auto" w:fill="C9F195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C9F19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8B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8B12" w:themeFill="accent4" w:themeFillShade="BF"/>
      </w:tcPr>
    </w:tblStylePr>
    <w:tblStylePr w:type="band1Vert">
      <w:tblPr/>
      <w:tcPr>
        <w:shd w:val="clear" w:color="auto" w:fill="BCED7B" w:themeFill="accent4" w:themeFillTint="7F"/>
      </w:tcPr>
    </w:tblStylePr>
    <w:tblStylePr w:type="band1Horz">
      <w:tblPr/>
      <w:tcPr>
        <w:shd w:val="clear" w:color="auto" w:fill="BCED7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FC3" w:themeFill="accent5" w:themeFillTint="33"/>
    </w:tcPr>
    <w:tblStylePr w:type="firstRow">
      <w:rPr>
        <w:b/>
        <w:bCs/>
      </w:rPr>
      <w:tblPr/>
      <w:tcPr>
        <w:shd w:val="clear" w:color="auto" w:fill="F5FF87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5FF8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09E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09E00" w:themeFill="accent5" w:themeFillShade="BF"/>
      </w:tcPr>
    </w:tblStylePr>
    <w:tblStylePr w:type="band1Vert">
      <w:tblPr/>
      <w:tcPr>
        <w:shd w:val="clear" w:color="auto" w:fill="F2FF6A" w:themeFill="accent5" w:themeFillTint="7F"/>
      </w:tcPr>
    </w:tblStylePr>
    <w:tblStylePr w:type="band1Horz">
      <w:tblPr/>
      <w:tcPr>
        <w:shd w:val="clear" w:color="auto" w:fill="F2FF6A" w:themeFill="accent5" w:themeFillTint="7F"/>
      </w:tcPr>
    </w:tblStylePr>
  </w:style>
  <w:style w:type="paragraph" w:customStyle="1" w:styleId="Sign-off">
    <w:name w:val="Sign-off"/>
    <w:basedOn w:val="Normal"/>
    <w:uiPriority w:val="1"/>
    <w:rsid w:val="00F82E34"/>
    <w:pPr>
      <w:spacing w:before="230" w:after="200"/>
    </w:pPr>
  </w:style>
  <w:style w:type="table" w:styleId="ColorfulGrid-Accent6">
    <w:name w:val="Colorful Grid Accent 6"/>
    <w:basedOn w:val="TableNormal"/>
    <w:uiPriority w:val="73"/>
    <w:semiHidden/>
    <w:rsid w:val="00815342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FC9" w:themeFill="accent6" w:themeFillTint="33"/>
    </w:tcPr>
    <w:tblStylePr w:type="firstRow">
      <w:rPr>
        <w:b/>
        <w:bCs/>
      </w:rPr>
      <w:tblPr/>
      <w:tcPr>
        <w:shd w:val="clear" w:color="auto" w:fill="FFDF93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DF9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37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37F00" w:themeFill="accent6" w:themeFillShade="BF"/>
      </w:tcPr>
    </w:tblStylePr>
    <w:tblStylePr w:type="band1Vert">
      <w:tblPr/>
      <w:tcPr>
        <w:shd w:val="clear" w:color="auto" w:fill="FFD778" w:themeFill="accent6" w:themeFillTint="7F"/>
      </w:tcPr>
    </w:tblStylePr>
    <w:tblStylePr w:type="band1Horz">
      <w:tblPr/>
      <w:tcPr>
        <w:shd w:val="clear" w:color="auto" w:fill="FFD778" w:themeFill="accent6" w:themeFillTint="7F"/>
      </w:tcPr>
    </w:tblStylePr>
  </w:style>
  <w:style w:type="paragraph" w:customStyle="1" w:styleId="MWAddress">
    <w:name w:val="MW Address"/>
    <w:basedOn w:val="Normal"/>
    <w:semiHidden/>
    <w:qFormat/>
    <w:rsid w:val="00AF276B"/>
    <w:pPr>
      <w:spacing w:before="160" w:line="200" w:lineRule="exact"/>
      <w:contextualSpacing/>
    </w:pPr>
    <w:rPr>
      <w:color w:val="808080"/>
      <w:sz w:val="12"/>
    </w:rPr>
  </w:style>
  <w:style w:type="table" w:styleId="ColorfulList">
    <w:name w:val="Colorful List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4AC" w:themeFill="accent2" w:themeFillShade="CC"/>
      </w:tcPr>
    </w:tblStylePr>
    <w:tblStylePr w:type="lastRow">
      <w:rPr>
        <w:b/>
        <w:bCs/>
        <w:color w:val="0074A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DAEB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4AC" w:themeFill="accent2" w:themeFillShade="CC"/>
      </w:tcPr>
    </w:tblStylePr>
    <w:tblStylePr w:type="lastRow">
      <w:rPr>
        <w:b/>
        <w:bCs/>
        <w:color w:val="0074A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CEFF" w:themeFill="accent1" w:themeFillTint="3F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E2F5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4AC" w:themeFill="accent2" w:themeFillShade="CC"/>
      </w:tcPr>
    </w:tblStylePr>
    <w:tblStylePr w:type="lastRow">
      <w:rPr>
        <w:b/>
        <w:bCs/>
        <w:color w:val="0074A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7FF" w:themeFill="accent2" w:themeFillTint="3F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ECF9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514" w:themeFill="accent4" w:themeFillShade="CC"/>
      </w:tcPr>
    </w:tblStylePr>
    <w:tblStylePr w:type="lastRow">
      <w:rPr>
        <w:b/>
        <w:bCs/>
        <w:color w:val="5D9514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FF5" w:themeFill="accent3" w:themeFillTint="3F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F1FB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6BB" w:themeFill="accent3" w:themeFillShade="CC"/>
      </w:tcPr>
    </w:tblStylePr>
    <w:tblStylePr w:type="lastRow">
      <w:rPr>
        <w:b/>
        <w:bCs/>
        <w:color w:val="28A6BB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6BE" w:themeFill="accent4" w:themeFillTint="3F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FCFF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8800" w:themeFill="accent6" w:themeFillShade="CC"/>
      </w:tcPr>
    </w:tblStylePr>
    <w:tblStylePr w:type="lastRow">
      <w:rPr>
        <w:b/>
        <w:bCs/>
        <w:color w:val="C088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815342"/>
    <w:pPr>
      <w:spacing w:line="240" w:lineRule="auto"/>
    </w:pPr>
    <w:tblPr>
      <w:tblStyleRowBandSize w:val="1"/>
      <w:tblStyleColBandSize w:val="1"/>
    </w:tblPr>
    <w:tcPr>
      <w:shd w:val="clear" w:color="auto" w:fill="FFF7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A800" w:themeFill="accent5" w:themeFillShade="CC"/>
      </w:tcPr>
    </w:tblStylePr>
    <w:tblStylePr w:type="lastRow">
      <w:rPr>
        <w:b/>
        <w:bCs/>
        <w:color w:val="9AA800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BC" w:themeFill="accent6" w:themeFillTint="3F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0092D7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2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0092D7" w:themeColor="accent2"/>
        <w:left w:val="single" w:sz="4" w:space="0" w:color="00428B" w:themeColor="accent1"/>
        <w:bottom w:val="single" w:sz="4" w:space="0" w:color="00428B" w:themeColor="accent1"/>
        <w:right w:val="single" w:sz="4" w:space="0" w:color="00428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B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2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5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53" w:themeColor="accent1" w:themeShade="99"/>
          <w:insideV w:val="nil"/>
        </w:tcBorders>
        <w:shd w:val="clear" w:color="auto" w:fill="00275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53" w:themeFill="accent1" w:themeFillShade="99"/>
      </w:tcPr>
    </w:tblStylePr>
    <w:tblStylePr w:type="band1Vert">
      <w:tblPr/>
      <w:tcPr>
        <w:shd w:val="clear" w:color="auto" w:fill="6AB0FF" w:themeFill="accent1" w:themeFillTint="66"/>
      </w:tcPr>
    </w:tblStylePr>
    <w:tblStylePr w:type="band1Horz">
      <w:tblPr/>
      <w:tcPr>
        <w:shd w:val="clear" w:color="auto" w:fill="469DFF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0092D7" w:themeColor="accent2"/>
        <w:left w:val="single" w:sz="4" w:space="0" w:color="0092D7" w:themeColor="accent2"/>
        <w:bottom w:val="single" w:sz="4" w:space="0" w:color="0092D7" w:themeColor="accent2"/>
        <w:right w:val="single" w:sz="4" w:space="0" w:color="0092D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5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2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78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781" w:themeColor="accent2" w:themeShade="99"/>
          <w:insideV w:val="nil"/>
        </w:tcBorders>
        <w:shd w:val="clear" w:color="auto" w:fill="00578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81" w:themeFill="accent2" w:themeFillShade="99"/>
      </w:tcPr>
    </w:tblStylePr>
    <w:tblStylePr w:type="band1Vert">
      <w:tblPr/>
      <w:tcPr>
        <w:shd w:val="clear" w:color="auto" w:fill="89D9FF" w:themeFill="accent2" w:themeFillTint="66"/>
      </w:tcPr>
    </w:tblStylePr>
    <w:tblStylePr w:type="band1Horz">
      <w:tblPr/>
      <w:tcPr>
        <w:shd w:val="clear" w:color="auto" w:fill="6CCFFF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75BB19" w:themeColor="accent4"/>
        <w:left w:val="single" w:sz="4" w:space="0" w:color="46C2D7" w:themeColor="accent3"/>
        <w:bottom w:val="single" w:sz="4" w:space="0" w:color="46C2D7" w:themeColor="accent3"/>
        <w:right w:val="single" w:sz="4" w:space="0" w:color="46C2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B1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C8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C8C" w:themeColor="accent3" w:themeShade="99"/>
          <w:insideV w:val="nil"/>
        </w:tcBorders>
        <w:shd w:val="clear" w:color="auto" w:fill="1E7C8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C8C" w:themeFill="accent3" w:themeFillShade="99"/>
      </w:tcPr>
    </w:tblStylePr>
    <w:tblStylePr w:type="band1Vert">
      <w:tblPr/>
      <w:tcPr>
        <w:shd w:val="clear" w:color="auto" w:fill="B5E6EF" w:themeFill="accent3" w:themeFillTint="66"/>
      </w:tcPr>
    </w:tblStylePr>
    <w:tblStylePr w:type="band1Horz">
      <w:tblPr/>
      <w:tcPr>
        <w:shd w:val="clear" w:color="auto" w:fill="A2E0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46C2D7" w:themeColor="accent3"/>
        <w:left w:val="single" w:sz="4" w:space="0" w:color="75BB19" w:themeColor="accent4"/>
        <w:bottom w:val="single" w:sz="4" w:space="0" w:color="75BB19" w:themeColor="accent4"/>
        <w:right w:val="single" w:sz="4" w:space="0" w:color="75BB1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C2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70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700F" w:themeColor="accent4" w:themeShade="99"/>
          <w:insideV w:val="nil"/>
        </w:tcBorders>
        <w:shd w:val="clear" w:color="auto" w:fill="4570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700F" w:themeFill="accent4" w:themeFillShade="99"/>
      </w:tcPr>
    </w:tblStylePr>
    <w:tblStylePr w:type="band1Vert">
      <w:tblPr/>
      <w:tcPr>
        <w:shd w:val="clear" w:color="auto" w:fill="C9F195" w:themeFill="accent4" w:themeFillTint="66"/>
      </w:tcPr>
    </w:tblStylePr>
    <w:tblStylePr w:type="band1Horz">
      <w:tblPr/>
      <w:tcPr>
        <w:shd w:val="clear" w:color="auto" w:fill="BCED7B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F0AB00" w:themeColor="accent6"/>
        <w:left w:val="single" w:sz="4" w:space="0" w:color="C2D300" w:themeColor="accent5"/>
        <w:bottom w:val="single" w:sz="4" w:space="0" w:color="C2D300" w:themeColor="accent5"/>
        <w:right w:val="single" w:sz="4" w:space="0" w:color="C2D3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F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AB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E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E00" w:themeColor="accent5" w:themeShade="99"/>
          <w:insideV w:val="nil"/>
        </w:tcBorders>
        <w:shd w:val="clear" w:color="auto" w:fill="737E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E00" w:themeFill="accent5" w:themeFillShade="99"/>
      </w:tcPr>
    </w:tblStylePr>
    <w:tblStylePr w:type="band1Vert">
      <w:tblPr/>
      <w:tcPr>
        <w:shd w:val="clear" w:color="auto" w:fill="F5FF87" w:themeFill="accent5" w:themeFillTint="66"/>
      </w:tcPr>
    </w:tblStylePr>
    <w:tblStylePr w:type="band1Horz">
      <w:tblPr/>
      <w:tcPr>
        <w:shd w:val="clear" w:color="auto" w:fill="F2FF6A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4" w:space="0" w:color="C2D300" w:themeColor="accent5"/>
        <w:left w:val="single" w:sz="4" w:space="0" w:color="F0AB00" w:themeColor="accent6"/>
        <w:bottom w:val="single" w:sz="4" w:space="0" w:color="F0AB00" w:themeColor="accent6"/>
        <w:right w:val="single" w:sz="4" w:space="0" w:color="F0AB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D3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600" w:themeColor="accent6" w:themeShade="99"/>
          <w:insideV w:val="nil"/>
        </w:tcBorders>
        <w:shd w:val="clear" w:color="auto" w:fill="90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600" w:themeFill="accent6" w:themeFillShade="99"/>
      </w:tcPr>
    </w:tblStylePr>
    <w:tblStylePr w:type="band1Vert">
      <w:tblPr/>
      <w:tcPr>
        <w:shd w:val="clear" w:color="auto" w:fill="FFDF93" w:themeFill="accent6" w:themeFillTint="66"/>
      </w:tcPr>
    </w:tblStylePr>
    <w:tblStylePr w:type="band1Horz">
      <w:tblPr/>
      <w:tcPr>
        <w:shd w:val="clear" w:color="auto" w:fill="FFD778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28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04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6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6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6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6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2D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6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A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A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C2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77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9BA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9BA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9BA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9BA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B1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C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B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B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B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B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D3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69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9E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9E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9E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9E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AB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4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7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7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7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7F00" w:themeFill="accent6" w:themeFillShade="BF"/>
      </w:tcPr>
    </w:tblStylePr>
  </w:style>
  <w:style w:type="table" w:customStyle="1" w:styleId="GridTable1Light1">
    <w:name w:val="Grid Table 1 Light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6AB0FF" w:themeColor="accent1" w:themeTint="66"/>
        <w:left w:val="single" w:sz="4" w:space="0" w:color="6AB0FF" w:themeColor="accent1" w:themeTint="66"/>
        <w:bottom w:val="single" w:sz="4" w:space="0" w:color="6AB0FF" w:themeColor="accent1" w:themeTint="66"/>
        <w:right w:val="single" w:sz="4" w:space="0" w:color="6AB0FF" w:themeColor="accent1" w:themeTint="66"/>
        <w:insideH w:val="single" w:sz="4" w:space="0" w:color="6AB0FF" w:themeColor="accent1" w:themeTint="66"/>
        <w:insideV w:val="single" w:sz="4" w:space="0" w:color="6AB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08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08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9D9FF" w:themeColor="accent2" w:themeTint="66"/>
        <w:left w:val="single" w:sz="4" w:space="0" w:color="89D9FF" w:themeColor="accent2" w:themeTint="66"/>
        <w:bottom w:val="single" w:sz="4" w:space="0" w:color="89D9FF" w:themeColor="accent2" w:themeTint="66"/>
        <w:right w:val="single" w:sz="4" w:space="0" w:color="89D9FF" w:themeColor="accent2" w:themeTint="66"/>
        <w:insideH w:val="single" w:sz="4" w:space="0" w:color="89D9FF" w:themeColor="accent2" w:themeTint="66"/>
        <w:insideV w:val="single" w:sz="4" w:space="0" w:color="89D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EC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EC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B5E6EF" w:themeColor="accent3" w:themeTint="66"/>
        <w:left w:val="single" w:sz="4" w:space="0" w:color="B5E6EF" w:themeColor="accent3" w:themeTint="66"/>
        <w:bottom w:val="single" w:sz="4" w:space="0" w:color="B5E6EF" w:themeColor="accent3" w:themeTint="66"/>
        <w:right w:val="single" w:sz="4" w:space="0" w:color="B5E6EF" w:themeColor="accent3" w:themeTint="66"/>
        <w:insideH w:val="single" w:sz="4" w:space="0" w:color="B5E6EF" w:themeColor="accent3" w:themeTint="66"/>
        <w:insideV w:val="single" w:sz="4" w:space="0" w:color="B5E6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0DA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DA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C9F195" w:themeColor="accent4" w:themeTint="66"/>
        <w:left w:val="single" w:sz="4" w:space="0" w:color="C9F195" w:themeColor="accent4" w:themeTint="66"/>
        <w:bottom w:val="single" w:sz="4" w:space="0" w:color="C9F195" w:themeColor="accent4" w:themeTint="66"/>
        <w:right w:val="single" w:sz="4" w:space="0" w:color="C9F195" w:themeColor="accent4" w:themeTint="66"/>
        <w:insideH w:val="single" w:sz="4" w:space="0" w:color="C9F195" w:themeColor="accent4" w:themeTint="66"/>
        <w:insideV w:val="single" w:sz="4" w:space="0" w:color="C9F19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EE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E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5FF87" w:themeColor="accent5" w:themeTint="66"/>
        <w:left w:val="single" w:sz="4" w:space="0" w:color="F5FF87" w:themeColor="accent5" w:themeTint="66"/>
        <w:bottom w:val="single" w:sz="4" w:space="0" w:color="F5FF87" w:themeColor="accent5" w:themeTint="66"/>
        <w:right w:val="single" w:sz="4" w:space="0" w:color="F5FF87" w:themeColor="accent5" w:themeTint="66"/>
        <w:insideH w:val="single" w:sz="4" w:space="0" w:color="F5FF87" w:themeColor="accent5" w:themeTint="66"/>
        <w:insideV w:val="single" w:sz="4" w:space="0" w:color="F5FF8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FF4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FF4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DF93" w:themeColor="accent6" w:themeTint="66"/>
        <w:left w:val="single" w:sz="4" w:space="0" w:color="FFDF93" w:themeColor="accent6" w:themeTint="66"/>
        <w:bottom w:val="single" w:sz="4" w:space="0" w:color="FFDF93" w:themeColor="accent6" w:themeTint="66"/>
        <w:right w:val="single" w:sz="4" w:space="0" w:color="FFDF93" w:themeColor="accent6" w:themeTint="66"/>
        <w:insideH w:val="single" w:sz="4" w:space="0" w:color="FFDF93" w:themeColor="accent6" w:themeTint="66"/>
        <w:insideV w:val="single" w:sz="4" w:space="0" w:color="FFDF9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CF5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F5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2089FF" w:themeColor="accent1" w:themeTint="99"/>
        <w:bottom w:val="single" w:sz="2" w:space="0" w:color="2089FF" w:themeColor="accent1" w:themeTint="99"/>
        <w:insideH w:val="single" w:sz="2" w:space="0" w:color="2089FF" w:themeColor="accent1" w:themeTint="99"/>
        <w:insideV w:val="single" w:sz="2" w:space="0" w:color="208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089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08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4EC6FF" w:themeColor="accent2" w:themeTint="99"/>
        <w:bottom w:val="single" w:sz="2" w:space="0" w:color="4EC6FF" w:themeColor="accent2" w:themeTint="99"/>
        <w:insideH w:val="single" w:sz="2" w:space="0" w:color="4EC6FF" w:themeColor="accent2" w:themeTint="99"/>
        <w:insideV w:val="single" w:sz="2" w:space="0" w:color="4EC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EC6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EC6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90DAE7" w:themeColor="accent3" w:themeTint="99"/>
        <w:bottom w:val="single" w:sz="2" w:space="0" w:color="90DAE7" w:themeColor="accent3" w:themeTint="99"/>
        <w:insideH w:val="single" w:sz="2" w:space="0" w:color="90DAE7" w:themeColor="accent3" w:themeTint="99"/>
        <w:insideV w:val="single" w:sz="2" w:space="0" w:color="90DA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DA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DA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AEEA61" w:themeColor="accent4" w:themeTint="99"/>
        <w:bottom w:val="single" w:sz="2" w:space="0" w:color="AEEA61" w:themeColor="accent4" w:themeTint="99"/>
        <w:insideH w:val="single" w:sz="2" w:space="0" w:color="AEEA61" w:themeColor="accent4" w:themeTint="99"/>
        <w:insideV w:val="single" w:sz="2" w:space="0" w:color="AEE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EE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E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F0FF4B" w:themeColor="accent5" w:themeTint="99"/>
        <w:bottom w:val="single" w:sz="2" w:space="0" w:color="F0FF4B" w:themeColor="accent5" w:themeTint="99"/>
        <w:insideH w:val="single" w:sz="2" w:space="0" w:color="F0FF4B" w:themeColor="accent5" w:themeTint="99"/>
        <w:insideV w:val="single" w:sz="2" w:space="0" w:color="F0FF4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FF4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FF4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2" w:space="0" w:color="FFCF5D" w:themeColor="accent6" w:themeTint="99"/>
        <w:bottom w:val="single" w:sz="2" w:space="0" w:color="FFCF5D" w:themeColor="accent6" w:themeTint="99"/>
        <w:insideH w:val="single" w:sz="2" w:space="0" w:color="FFCF5D" w:themeColor="accent6" w:themeTint="99"/>
        <w:insideV w:val="single" w:sz="2" w:space="0" w:color="FFCF5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F5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F5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089FF" w:themeColor="accent1" w:themeTint="99"/>
        <w:left w:val="single" w:sz="4" w:space="0" w:color="2089FF" w:themeColor="accent1" w:themeTint="99"/>
        <w:bottom w:val="single" w:sz="4" w:space="0" w:color="2089FF" w:themeColor="accent1" w:themeTint="99"/>
        <w:right w:val="single" w:sz="4" w:space="0" w:color="2089FF" w:themeColor="accent1" w:themeTint="99"/>
        <w:insideH w:val="single" w:sz="4" w:space="0" w:color="2089FF" w:themeColor="accent1" w:themeTint="99"/>
        <w:insideV w:val="single" w:sz="4" w:space="0" w:color="208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  <w:tblStylePr w:type="neCell">
      <w:tblPr/>
      <w:tcPr>
        <w:tcBorders>
          <w:bottom w:val="single" w:sz="4" w:space="0" w:color="2089FF" w:themeColor="accent1" w:themeTint="99"/>
        </w:tcBorders>
      </w:tcPr>
    </w:tblStylePr>
    <w:tblStylePr w:type="nwCell">
      <w:tblPr/>
      <w:tcPr>
        <w:tcBorders>
          <w:bottom w:val="single" w:sz="4" w:space="0" w:color="2089FF" w:themeColor="accent1" w:themeTint="99"/>
        </w:tcBorders>
      </w:tcPr>
    </w:tblStylePr>
    <w:tblStylePr w:type="seCell">
      <w:tblPr/>
      <w:tcPr>
        <w:tcBorders>
          <w:top w:val="single" w:sz="4" w:space="0" w:color="2089FF" w:themeColor="accent1" w:themeTint="99"/>
        </w:tcBorders>
      </w:tcPr>
    </w:tblStylePr>
    <w:tblStylePr w:type="swCell">
      <w:tblPr/>
      <w:tcPr>
        <w:tcBorders>
          <w:top w:val="single" w:sz="4" w:space="0" w:color="2089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4EC6FF" w:themeColor="accent2" w:themeTint="99"/>
        <w:left w:val="single" w:sz="4" w:space="0" w:color="4EC6FF" w:themeColor="accent2" w:themeTint="99"/>
        <w:bottom w:val="single" w:sz="4" w:space="0" w:color="4EC6FF" w:themeColor="accent2" w:themeTint="99"/>
        <w:right w:val="single" w:sz="4" w:space="0" w:color="4EC6FF" w:themeColor="accent2" w:themeTint="99"/>
        <w:insideH w:val="single" w:sz="4" w:space="0" w:color="4EC6FF" w:themeColor="accent2" w:themeTint="99"/>
        <w:insideV w:val="single" w:sz="4" w:space="0" w:color="4EC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  <w:tblStylePr w:type="neCell">
      <w:tblPr/>
      <w:tcPr>
        <w:tcBorders>
          <w:bottom w:val="single" w:sz="4" w:space="0" w:color="4EC6FF" w:themeColor="accent2" w:themeTint="99"/>
        </w:tcBorders>
      </w:tcPr>
    </w:tblStylePr>
    <w:tblStylePr w:type="nwCell">
      <w:tblPr/>
      <w:tcPr>
        <w:tcBorders>
          <w:bottom w:val="single" w:sz="4" w:space="0" w:color="4EC6FF" w:themeColor="accent2" w:themeTint="99"/>
        </w:tcBorders>
      </w:tcPr>
    </w:tblStylePr>
    <w:tblStylePr w:type="seCell">
      <w:tblPr/>
      <w:tcPr>
        <w:tcBorders>
          <w:top w:val="single" w:sz="4" w:space="0" w:color="4EC6FF" w:themeColor="accent2" w:themeTint="99"/>
        </w:tcBorders>
      </w:tcPr>
    </w:tblStylePr>
    <w:tblStylePr w:type="swCell">
      <w:tblPr/>
      <w:tcPr>
        <w:tcBorders>
          <w:top w:val="single" w:sz="4" w:space="0" w:color="4EC6FF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90DAE7" w:themeColor="accent3" w:themeTint="99"/>
        <w:left w:val="single" w:sz="4" w:space="0" w:color="90DAE7" w:themeColor="accent3" w:themeTint="99"/>
        <w:bottom w:val="single" w:sz="4" w:space="0" w:color="90DAE7" w:themeColor="accent3" w:themeTint="99"/>
        <w:right w:val="single" w:sz="4" w:space="0" w:color="90DAE7" w:themeColor="accent3" w:themeTint="99"/>
        <w:insideH w:val="single" w:sz="4" w:space="0" w:color="90DAE7" w:themeColor="accent3" w:themeTint="99"/>
        <w:insideV w:val="single" w:sz="4" w:space="0" w:color="90DA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  <w:tblStylePr w:type="neCell">
      <w:tblPr/>
      <w:tcPr>
        <w:tcBorders>
          <w:bottom w:val="single" w:sz="4" w:space="0" w:color="90DAE7" w:themeColor="accent3" w:themeTint="99"/>
        </w:tcBorders>
      </w:tcPr>
    </w:tblStylePr>
    <w:tblStylePr w:type="nwCell">
      <w:tblPr/>
      <w:tcPr>
        <w:tcBorders>
          <w:bottom w:val="single" w:sz="4" w:space="0" w:color="90DAE7" w:themeColor="accent3" w:themeTint="99"/>
        </w:tcBorders>
      </w:tcPr>
    </w:tblStylePr>
    <w:tblStylePr w:type="seCell">
      <w:tblPr/>
      <w:tcPr>
        <w:tcBorders>
          <w:top w:val="single" w:sz="4" w:space="0" w:color="90DAE7" w:themeColor="accent3" w:themeTint="99"/>
        </w:tcBorders>
      </w:tcPr>
    </w:tblStylePr>
    <w:tblStylePr w:type="swCell">
      <w:tblPr/>
      <w:tcPr>
        <w:tcBorders>
          <w:top w:val="single" w:sz="4" w:space="0" w:color="90DAE7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AEEA61" w:themeColor="accent4" w:themeTint="99"/>
        <w:left w:val="single" w:sz="4" w:space="0" w:color="AEEA61" w:themeColor="accent4" w:themeTint="99"/>
        <w:bottom w:val="single" w:sz="4" w:space="0" w:color="AEEA61" w:themeColor="accent4" w:themeTint="99"/>
        <w:right w:val="single" w:sz="4" w:space="0" w:color="AEEA61" w:themeColor="accent4" w:themeTint="99"/>
        <w:insideH w:val="single" w:sz="4" w:space="0" w:color="AEEA61" w:themeColor="accent4" w:themeTint="99"/>
        <w:insideV w:val="single" w:sz="4" w:space="0" w:color="AEE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  <w:tblStylePr w:type="neCell">
      <w:tblPr/>
      <w:tcPr>
        <w:tcBorders>
          <w:bottom w:val="single" w:sz="4" w:space="0" w:color="AEEA61" w:themeColor="accent4" w:themeTint="99"/>
        </w:tcBorders>
      </w:tcPr>
    </w:tblStylePr>
    <w:tblStylePr w:type="nwCell">
      <w:tblPr/>
      <w:tcPr>
        <w:tcBorders>
          <w:bottom w:val="single" w:sz="4" w:space="0" w:color="AEEA61" w:themeColor="accent4" w:themeTint="99"/>
        </w:tcBorders>
      </w:tcPr>
    </w:tblStylePr>
    <w:tblStylePr w:type="seCell">
      <w:tblPr/>
      <w:tcPr>
        <w:tcBorders>
          <w:top w:val="single" w:sz="4" w:space="0" w:color="AEEA61" w:themeColor="accent4" w:themeTint="99"/>
        </w:tcBorders>
      </w:tcPr>
    </w:tblStylePr>
    <w:tblStylePr w:type="swCell">
      <w:tblPr/>
      <w:tcPr>
        <w:tcBorders>
          <w:top w:val="single" w:sz="4" w:space="0" w:color="AEEA61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0FF4B" w:themeColor="accent5" w:themeTint="99"/>
        <w:left w:val="single" w:sz="4" w:space="0" w:color="F0FF4B" w:themeColor="accent5" w:themeTint="99"/>
        <w:bottom w:val="single" w:sz="4" w:space="0" w:color="F0FF4B" w:themeColor="accent5" w:themeTint="99"/>
        <w:right w:val="single" w:sz="4" w:space="0" w:color="F0FF4B" w:themeColor="accent5" w:themeTint="99"/>
        <w:insideH w:val="single" w:sz="4" w:space="0" w:color="F0FF4B" w:themeColor="accent5" w:themeTint="99"/>
        <w:insideV w:val="single" w:sz="4" w:space="0" w:color="F0FF4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  <w:tblStylePr w:type="neCell">
      <w:tblPr/>
      <w:tcPr>
        <w:tcBorders>
          <w:bottom w:val="single" w:sz="4" w:space="0" w:color="F0FF4B" w:themeColor="accent5" w:themeTint="99"/>
        </w:tcBorders>
      </w:tcPr>
    </w:tblStylePr>
    <w:tblStylePr w:type="nwCell">
      <w:tblPr/>
      <w:tcPr>
        <w:tcBorders>
          <w:bottom w:val="single" w:sz="4" w:space="0" w:color="F0FF4B" w:themeColor="accent5" w:themeTint="99"/>
        </w:tcBorders>
      </w:tcPr>
    </w:tblStylePr>
    <w:tblStylePr w:type="seCell">
      <w:tblPr/>
      <w:tcPr>
        <w:tcBorders>
          <w:top w:val="single" w:sz="4" w:space="0" w:color="F0FF4B" w:themeColor="accent5" w:themeTint="99"/>
        </w:tcBorders>
      </w:tcPr>
    </w:tblStylePr>
    <w:tblStylePr w:type="swCell">
      <w:tblPr/>
      <w:tcPr>
        <w:tcBorders>
          <w:top w:val="single" w:sz="4" w:space="0" w:color="F0FF4B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CF5D" w:themeColor="accent6" w:themeTint="99"/>
        <w:left w:val="single" w:sz="4" w:space="0" w:color="FFCF5D" w:themeColor="accent6" w:themeTint="99"/>
        <w:bottom w:val="single" w:sz="4" w:space="0" w:color="FFCF5D" w:themeColor="accent6" w:themeTint="99"/>
        <w:right w:val="single" w:sz="4" w:space="0" w:color="FFCF5D" w:themeColor="accent6" w:themeTint="99"/>
        <w:insideH w:val="single" w:sz="4" w:space="0" w:color="FFCF5D" w:themeColor="accent6" w:themeTint="99"/>
        <w:insideV w:val="single" w:sz="4" w:space="0" w:color="FFCF5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  <w:tblStylePr w:type="neCell">
      <w:tblPr/>
      <w:tcPr>
        <w:tcBorders>
          <w:bottom w:val="single" w:sz="4" w:space="0" w:color="FFCF5D" w:themeColor="accent6" w:themeTint="99"/>
        </w:tcBorders>
      </w:tcPr>
    </w:tblStylePr>
    <w:tblStylePr w:type="nwCell">
      <w:tblPr/>
      <w:tcPr>
        <w:tcBorders>
          <w:bottom w:val="single" w:sz="4" w:space="0" w:color="FFCF5D" w:themeColor="accent6" w:themeTint="99"/>
        </w:tcBorders>
      </w:tcPr>
    </w:tblStylePr>
    <w:tblStylePr w:type="seCell">
      <w:tblPr/>
      <w:tcPr>
        <w:tcBorders>
          <w:top w:val="single" w:sz="4" w:space="0" w:color="FFCF5D" w:themeColor="accent6" w:themeTint="99"/>
        </w:tcBorders>
      </w:tcPr>
    </w:tblStylePr>
    <w:tblStylePr w:type="swCell">
      <w:tblPr/>
      <w:tcPr>
        <w:tcBorders>
          <w:top w:val="single" w:sz="4" w:space="0" w:color="FFCF5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089FF" w:themeColor="accent1" w:themeTint="99"/>
        <w:left w:val="single" w:sz="4" w:space="0" w:color="2089FF" w:themeColor="accent1" w:themeTint="99"/>
        <w:bottom w:val="single" w:sz="4" w:space="0" w:color="2089FF" w:themeColor="accent1" w:themeTint="99"/>
        <w:right w:val="single" w:sz="4" w:space="0" w:color="2089FF" w:themeColor="accent1" w:themeTint="99"/>
        <w:insideH w:val="single" w:sz="4" w:space="0" w:color="2089FF" w:themeColor="accent1" w:themeTint="99"/>
        <w:insideV w:val="single" w:sz="4" w:space="0" w:color="208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28B" w:themeColor="accent1"/>
          <w:left w:val="single" w:sz="4" w:space="0" w:color="00428B" w:themeColor="accent1"/>
          <w:bottom w:val="single" w:sz="4" w:space="0" w:color="00428B" w:themeColor="accent1"/>
          <w:right w:val="single" w:sz="4" w:space="0" w:color="00428B" w:themeColor="accent1"/>
          <w:insideH w:val="nil"/>
          <w:insideV w:val="nil"/>
        </w:tcBorders>
        <w:shd w:val="clear" w:color="auto" w:fill="00428B" w:themeFill="accent1"/>
      </w:tcPr>
    </w:tblStylePr>
    <w:tblStylePr w:type="lastRow">
      <w:rPr>
        <w:b/>
        <w:bCs/>
      </w:rPr>
      <w:tblPr/>
      <w:tcPr>
        <w:tcBorders>
          <w:top w:val="double" w:sz="4" w:space="0" w:color="0042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4EC6FF" w:themeColor="accent2" w:themeTint="99"/>
        <w:left w:val="single" w:sz="4" w:space="0" w:color="4EC6FF" w:themeColor="accent2" w:themeTint="99"/>
        <w:bottom w:val="single" w:sz="4" w:space="0" w:color="4EC6FF" w:themeColor="accent2" w:themeTint="99"/>
        <w:right w:val="single" w:sz="4" w:space="0" w:color="4EC6FF" w:themeColor="accent2" w:themeTint="99"/>
        <w:insideH w:val="single" w:sz="4" w:space="0" w:color="4EC6FF" w:themeColor="accent2" w:themeTint="99"/>
        <w:insideV w:val="single" w:sz="4" w:space="0" w:color="4EC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2D7" w:themeColor="accent2"/>
          <w:left w:val="single" w:sz="4" w:space="0" w:color="0092D7" w:themeColor="accent2"/>
          <w:bottom w:val="single" w:sz="4" w:space="0" w:color="0092D7" w:themeColor="accent2"/>
          <w:right w:val="single" w:sz="4" w:space="0" w:color="0092D7" w:themeColor="accent2"/>
          <w:insideH w:val="nil"/>
          <w:insideV w:val="nil"/>
        </w:tcBorders>
        <w:shd w:val="clear" w:color="auto" w:fill="0092D7" w:themeFill="accent2"/>
      </w:tcPr>
    </w:tblStylePr>
    <w:tblStylePr w:type="lastRow">
      <w:rPr>
        <w:b/>
        <w:bCs/>
      </w:rPr>
      <w:tblPr/>
      <w:tcPr>
        <w:tcBorders>
          <w:top w:val="double" w:sz="4" w:space="0" w:color="0092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90DAE7" w:themeColor="accent3" w:themeTint="99"/>
        <w:left w:val="single" w:sz="4" w:space="0" w:color="90DAE7" w:themeColor="accent3" w:themeTint="99"/>
        <w:bottom w:val="single" w:sz="4" w:space="0" w:color="90DAE7" w:themeColor="accent3" w:themeTint="99"/>
        <w:right w:val="single" w:sz="4" w:space="0" w:color="90DAE7" w:themeColor="accent3" w:themeTint="99"/>
        <w:insideH w:val="single" w:sz="4" w:space="0" w:color="90DAE7" w:themeColor="accent3" w:themeTint="99"/>
        <w:insideV w:val="single" w:sz="4" w:space="0" w:color="90DA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C2D7" w:themeColor="accent3"/>
          <w:left w:val="single" w:sz="4" w:space="0" w:color="46C2D7" w:themeColor="accent3"/>
          <w:bottom w:val="single" w:sz="4" w:space="0" w:color="46C2D7" w:themeColor="accent3"/>
          <w:right w:val="single" w:sz="4" w:space="0" w:color="46C2D7" w:themeColor="accent3"/>
          <w:insideH w:val="nil"/>
          <w:insideV w:val="nil"/>
        </w:tcBorders>
        <w:shd w:val="clear" w:color="auto" w:fill="46C2D7" w:themeFill="accent3"/>
      </w:tcPr>
    </w:tblStylePr>
    <w:tblStylePr w:type="lastRow">
      <w:rPr>
        <w:b/>
        <w:bCs/>
      </w:rPr>
      <w:tblPr/>
      <w:tcPr>
        <w:tcBorders>
          <w:top w:val="double" w:sz="4" w:space="0" w:color="46C2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AEEA61" w:themeColor="accent4" w:themeTint="99"/>
        <w:left w:val="single" w:sz="4" w:space="0" w:color="AEEA61" w:themeColor="accent4" w:themeTint="99"/>
        <w:bottom w:val="single" w:sz="4" w:space="0" w:color="AEEA61" w:themeColor="accent4" w:themeTint="99"/>
        <w:right w:val="single" w:sz="4" w:space="0" w:color="AEEA61" w:themeColor="accent4" w:themeTint="99"/>
        <w:insideH w:val="single" w:sz="4" w:space="0" w:color="AEEA61" w:themeColor="accent4" w:themeTint="99"/>
        <w:insideV w:val="single" w:sz="4" w:space="0" w:color="AEE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B19" w:themeColor="accent4"/>
          <w:left w:val="single" w:sz="4" w:space="0" w:color="75BB19" w:themeColor="accent4"/>
          <w:bottom w:val="single" w:sz="4" w:space="0" w:color="75BB19" w:themeColor="accent4"/>
          <w:right w:val="single" w:sz="4" w:space="0" w:color="75BB19" w:themeColor="accent4"/>
          <w:insideH w:val="nil"/>
          <w:insideV w:val="nil"/>
        </w:tcBorders>
        <w:shd w:val="clear" w:color="auto" w:fill="75BB19" w:themeFill="accent4"/>
      </w:tcPr>
    </w:tblStylePr>
    <w:tblStylePr w:type="lastRow">
      <w:rPr>
        <w:b/>
        <w:bCs/>
      </w:rPr>
      <w:tblPr/>
      <w:tcPr>
        <w:tcBorders>
          <w:top w:val="double" w:sz="4" w:space="0" w:color="75BB1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0FF4B" w:themeColor="accent5" w:themeTint="99"/>
        <w:left w:val="single" w:sz="4" w:space="0" w:color="F0FF4B" w:themeColor="accent5" w:themeTint="99"/>
        <w:bottom w:val="single" w:sz="4" w:space="0" w:color="F0FF4B" w:themeColor="accent5" w:themeTint="99"/>
        <w:right w:val="single" w:sz="4" w:space="0" w:color="F0FF4B" w:themeColor="accent5" w:themeTint="99"/>
        <w:insideH w:val="single" w:sz="4" w:space="0" w:color="F0FF4B" w:themeColor="accent5" w:themeTint="99"/>
        <w:insideV w:val="single" w:sz="4" w:space="0" w:color="F0FF4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D300" w:themeColor="accent5"/>
          <w:left w:val="single" w:sz="4" w:space="0" w:color="C2D300" w:themeColor="accent5"/>
          <w:bottom w:val="single" w:sz="4" w:space="0" w:color="C2D300" w:themeColor="accent5"/>
          <w:right w:val="single" w:sz="4" w:space="0" w:color="C2D300" w:themeColor="accent5"/>
          <w:insideH w:val="nil"/>
          <w:insideV w:val="nil"/>
        </w:tcBorders>
        <w:shd w:val="clear" w:color="auto" w:fill="C2D300" w:themeFill="accent5"/>
      </w:tcPr>
    </w:tblStylePr>
    <w:tblStylePr w:type="lastRow">
      <w:rPr>
        <w:b/>
        <w:bCs/>
      </w:rPr>
      <w:tblPr/>
      <w:tcPr>
        <w:tcBorders>
          <w:top w:val="double" w:sz="4" w:space="0" w:color="C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CF5D" w:themeColor="accent6" w:themeTint="99"/>
        <w:left w:val="single" w:sz="4" w:space="0" w:color="FFCF5D" w:themeColor="accent6" w:themeTint="99"/>
        <w:bottom w:val="single" w:sz="4" w:space="0" w:color="FFCF5D" w:themeColor="accent6" w:themeTint="99"/>
        <w:right w:val="single" w:sz="4" w:space="0" w:color="FFCF5D" w:themeColor="accent6" w:themeTint="99"/>
        <w:insideH w:val="single" w:sz="4" w:space="0" w:color="FFCF5D" w:themeColor="accent6" w:themeTint="99"/>
        <w:insideV w:val="single" w:sz="4" w:space="0" w:color="FFCF5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B00" w:themeColor="accent6"/>
          <w:left w:val="single" w:sz="4" w:space="0" w:color="F0AB00" w:themeColor="accent6"/>
          <w:bottom w:val="single" w:sz="4" w:space="0" w:color="F0AB00" w:themeColor="accent6"/>
          <w:right w:val="single" w:sz="4" w:space="0" w:color="F0AB00" w:themeColor="accent6"/>
          <w:insideH w:val="nil"/>
          <w:insideV w:val="nil"/>
        </w:tcBorders>
        <w:shd w:val="clear" w:color="auto" w:fill="F0AB00" w:themeFill="accent6"/>
      </w:tcPr>
    </w:tblStylePr>
    <w:tblStylePr w:type="lastRow">
      <w:rPr>
        <w:b/>
        <w:bCs/>
      </w:rPr>
      <w:tblPr/>
      <w:tcPr>
        <w:tcBorders>
          <w:top w:val="double" w:sz="4" w:space="0" w:color="F0AB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4D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28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28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28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28B" w:themeFill="accent1"/>
      </w:tcPr>
    </w:tblStylePr>
    <w:tblStylePr w:type="band1Vert">
      <w:tblPr/>
      <w:tcPr>
        <w:shd w:val="clear" w:color="auto" w:fill="6AB0FF" w:themeFill="accent1" w:themeFillTint="66"/>
      </w:tcPr>
    </w:tblStylePr>
    <w:tblStylePr w:type="band1Horz">
      <w:tblPr/>
      <w:tcPr>
        <w:shd w:val="clear" w:color="auto" w:fill="6AB0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C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2D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2D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2D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2D7" w:themeFill="accent2"/>
      </w:tcPr>
    </w:tblStylePr>
    <w:tblStylePr w:type="band1Vert">
      <w:tblPr/>
      <w:tcPr>
        <w:shd w:val="clear" w:color="auto" w:fill="89D9FF" w:themeFill="accent2" w:themeFillTint="66"/>
      </w:tcPr>
    </w:tblStylePr>
    <w:tblStylePr w:type="band1Horz">
      <w:tblPr/>
      <w:tcPr>
        <w:shd w:val="clear" w:color="auto" w:fill="89D9F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2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C2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C2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C2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C2D7" w:themeFill="accent3"/>
      </w:tcPr>
    </w:tblStylePr>
    <w:tblStylePr w:type="band1Vert">
      <w:tblPr/>
      <w:tcPr>
        <w:shd w:val="clear" w:color="auto" w:fill="B5E6EF" w:themeFill="accent3" w:themeFillTint="66"/>
      </w:tcPr>
    </w:tblStylePr>
    <w:tblStylePr w:type="band1Horz">
      <w:tblPr/>
      <w:tcPr>
        <w:shd w:val="clear" w:color="auto" w:fill="B5E6E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8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B1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B1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B1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B19" w:themeFill="accent4"/>
      </w:tcPr>
    </w:tblStylePr>
    <w:tblStylePr w:type="band1Vert">
      <w:tblPr/>
      <w:tcPr>
        <w:shd w:val="clear" w:color="auto" w:fill="C9F195" w:themeFill="accent4" w:themeFillTint="66"/>
      </w:tcPr>
    </w:tblStylePr>
    <w:tblStylePr w:type="band1Horz">
      <w:tblPr/>
      <w:tcPr>
        <w:shd w:val="clear" w:color="auto" w:fill="C9F19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F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D3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D3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D3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D300" w:themeFill="accent5"/>
      </w:tcPr>
    </w:tblStylePr>
    <w:tblStylePr w:type="band1Vert">
      <w:tblPr/>
      <w:tcPr>
        <w:shd w:val="clear" w:color="auto" w:fill="F5FF87" w:themeFill="accent5" w:themeFillTint="66"/>
      </w:tcPr>
    </w:tblStylePr>
    <w:tblStylePr w:type="band1Horz">
      <w:tblPr/>
      <w:tcPr>
        <w:shd w:val="clear" w:color="auto" w:fill="F5FF87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FC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B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B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B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B00" w:themeFill="accent6"/>
      </w:tcPr>
    </w:tblStylePr>
    <w:tblStylePr w:type="band1Vert">
      <w:tblPr/>
      <w:tcPr>
        <w:shd w:val="clear" w:color="auto" w:fill="FFDF93" w:themeFill="accent6" w:themeFillTint="66"/>
      </w:tcPr>
    </w:tblStylePr>
    <w:tblStylePr w:type="band1Horz">
      <w:tblPr/>
      <w:tcPr>
        <w:shd w:val="clear" w:color="auto" w:fill="FFDF93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815342"/>
    <w:pPr>
      <w:spacing w:line="240" w:lineRule="auto"/>
    </w:pPr>
    <w:rPr>
      <w:color w:val="003168" w:themeColor="accent1" w:themeShade="BF"/>
    </w:rPr>
    <w:tblPr>
      <w:tblStyleRowBandSize w:val="1"/>
      <w:tblStyleColBandSize w:val="1"/>
      <w:tblBorders>
        <w:top w:val="single" w:sz="4" w:space="0" w:color="2089FF" w:themeColor="accent1" w:themeTint="99"/>
        <w:left w:val="single" w:sz="4" w:space="0" w:color="2089FF" w:themeColor="accent1" w:themeTint="99"/>
        <w:bottom w:val="single" w:sz="4" w:space="0" w:color="2089FF" w:themeColor="accent1" w:themeTint="99"/>
        <w:right w:val="single" w:sz="4" w:space="0" w:color="2089FF" w:themeColor="accent1" w:themeTint="99"/>
        <w:insideH w:val="single" w:sz="4" w:space="0" w:color="2089FF" w:themeColor="accent1" w:themeTint="99"/>
        <w:insideV w:val="single" w:sz="4" w:space="0" w:color="2089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08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08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815342"/>
    <w:pPr>
      <w:spacing w:line="240" w:lineRule="auto"/>
    </w:pPr>
    <w:rPr>
      <w:color w:val="006DA1" w:themeColor="accent2" w:themeShade="BF"/>
    </w:rPr>
    <w:tblPr>
      <w:tblStyleRowBandSize w:val="1"/>
      <w:tblStyleColBandSize w:val="1"/>
      <w:tblBorders>
        <w:top w:val="single" w:sz="4" w:space="0" w:color="4EC6FF" w:themeColor="accent2" w:themeTint="99"/>
        <w:left w:val="single" w:sz="4" w:space="0" w:color="4EC6FF" w:themeColor="accent2" w:themeTint="99"/>
        <w:bottom w:val="single" w:sz="4" w:space="0" w:color="4EC6FF" w:themeColor="accent2" w:themeTint="99"/>
        <w:right w:val="single" w:sz="4" w:space="0" w:color="4EC6FF" w:themeColor="accent2" w:themeTint="99"/>
        <w:insideH w:val="single" w:sz="4" w:space="0" w:color="4EC6FF" w:themeColor="accent2" w:themeTint="99"/>
        <w:insideV w:val="single" w:sz="4" w:space="0" w:color="4EC6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EC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EC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815342"/>
    <w:pPr>
      <w:spacing w:line="240" w:lineRule="auto"/>
    </w:pPr>
    <w:rPr>
      <w:color w:val="269BAF" w:themeColor="accent3" w:themeShade="BF"/>
    </w:rPr>
    <w:tblPr>
      <w:tblStyleRowBandSize w:val="1"/>
      <w:tblStyleColBandSize w:val="1"/>
      <w:tblBorders>
        <w:top w:val="single" w:sz="4" w:space="0" w:color="90DAE7" w:themeColor="accent3" w:themeTint="99"/>
        <w:left w:val="single" w:sz="4" w:space="0" w:color="90DAE7" w:themeColor="accent3" w:themeTint="99"/>
        <w:bottom w:val="single" w:sz="4" w:space="0" w:color="90DAE7" w:themeColor="accent3" w:themeTint="99"/>
        <w:right w:val="single" w:sz="4" w:space="0" w:color="90DAE7" w:themeColor="accent3" w:themeTint="99"/>
        <w:insideH w:val="single" w:sz="4" w:space="0" w:color="90DAE7" w:themeColor="accent3" w:themeTint="99"/>
        <w:insideV w:val="single" w:sz="4" w:space="0" w:color="90DA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0DA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0DA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815342"/>
    <w:pPr>
      <w:spacing w:line="240" w:lineRule="auto"/>
    </w:pPr>
    <w:rPr>
      <w:color w:val="578B12" w:themeColor="accent4" w:themeShade="BF"/>
    </w:rPr>
    <w:tblPr>
      <w:tblStyleRowBandSize w:val="1"/>
      <w:tblStyleColBandSize w:val="1"/>
      <w:tblBorders>
        <w:top w:val="single" w:sz="4" w:space="0" w:color="AEEA61" w:themeColor="accent4" w:themeTint="99"/>
        <w:left w:val="single" w:sz="4" w:space="0" w:color="AEEA61" w:themeColor="accent4" w:themeTint="99"/>
        <w:bottom w:val="single" w:sz="4" w:space="0" w:color="AEEA61" w:themeColor="accent4" w:themeTint="99"/>
        <w:right w:val="single" w:sz="4" w:space="0" w:color="AEEA61" w:themeColor="accent4" w:themeTint="99"/>
        <w:insideH w:val="single" w:sz="4" w:space="0" w:color="AEEA61" w:themeColor="accent4" w:themeTint="99"/>
        <w:insideV w:val="single" w:sz="4" w:space="0" w:color="AEE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EE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E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815342"/>
    <w:pPr>
      <w:spacing w:line="240" w:lineRule="auto"/>
    </w:pPr>
    <w:rPr>
      <w:color w:val="909E00" w:themeColor="accent5" w:themeShade="BF"/>
    </w:rPr>
    <w:tblPr>
      <w:tblStyleRowBandSize w:val="1"/>
      <w:tblStyleColBandSize w:val="1"/>
      <w:tblBorders>
        <w:top w:val="single" w:sz="4" w:space="0" w:color="F0FF4B" w:themeColor="accent5" w:themeTint="99"/>
        <w:left w:val="single" w:sz="4" w:space="0" w:color="F0FF4B" w:themeColor="accent5" w:themeTint="99"/>
        <w:bottom w:val="single" w:sz="4" w:space="0" w:color="F0FF4B" w:themeColor="accent5" w:themeTint="99"/>
        <w:right w:val="single" w:sz="4" w:space="0" w:color="F0FF4B" w:themeColor="accent5" w:themeTint="99"/>
        <w:insideH w:val="single" w:sz="4" w:space="0" w:color="F0FF4B" w:themeColor="accent5" w:themeTint="99"/>
        <w:insideV w:val="single" w:sz="4" w:space="0" w:color="F0FF4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FF4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FF4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815342"/>
    <w:pPr>
      <w:spacing w:line="240" w:lineRule="auto"/>
    </w:pPr>
    <w:rPr>
      <w:color w:val="B37F00" w:themeColor="accent6" w:themeShade="BF"/>
    </w:rPr>
    <w:tblPr>
      <w:tblStyleRowBandSize w:val="1"/>
      <w:tblStyleColBandSize w:val="1"/>
      <w:tblBorders>
        <w:top w:val="single" w:sz="4" w:space="0" w:color="FFCF5D" w:themeColor="accent6" w:themeTint="99"/>
        <w:left w:val="single" w:sz="4" w:space="0" w:color="FFCF5D" w:themeColor="accent6" w:themeTint="99"/>
        <w:bottom w:val="single" w:sz="4" w:space="0" w:color="FFCF5D" w:themeColor="accent6" w:themeTint="99"/>
        <w:right w:val="single" w:sz="4" w:space="0" w:color="FFCF5D" w:themeColor="accent6" w:themeTint="99"/>
        <w:insideH w:val="single" w:sz="4" w:space="0" w:color="FFCF5D" w:themeColor="accent6" w:themeTint="99"/>
        <w:insideV w:val="single" w:sz="4" w:space="0" w:color="FFCF5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CF5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F5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815342"/>
    <w:pPr>
      <w:spacing w:line="240" w:lineRule="auto"/>
    </w:pPr>
    <w:rPr>
      <w:color w:val="003168" w:themeColor="accent1" w:themeShade="BF"/>
    </w:rPr>
    <w:tblPr>
      <w:tblStyleRowBandSize w:val="1"/>
      <w:tblStyleColBandSize w:val="1"/>
      <w:tblBorders>
        <w:top w:val="single" w:sz="4" w:space="0" w:color="2089FF" w:themeColor="accent1" w:themeTint="99"/>
        <w:left w:val="single" w:sz="4" w:space="0" w:color="2089FF" w:themeColor="accent1" w:themeTint="99"/>
        <w:bottom w:val="single" w:sz="4" w:space="0" w:color="2089FF" w:themeColor="accent1" w:themeTint="99"/>
        <w:right w:val="single" w:sz="4" w:space="0" w:color="2089FF" w:themeColor="accent1" w:themeTint="99"/>
        <w:insideH w:val="single" w:sz="4" w:space="0" w:color="2089FF" w:themeColor="accent1" w:themeTint="99"/>
        <w:insideV w:val="single" w:sz="4" w:space="0" w:color="208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  <w:tblStylePr w:type="neCell">
      <w:tblPr/>
      <w:tcPr>
        <w:tcBorders>
          <w:bottom w:val="single" w:sz="4" w:space="0" w:color="2089FF" w:themeColor="accent1" w:themeTint="99"/>
        </w:tcBorders>
      </w:tcPr>
    </w:tblStylePr>
    <w:tblStylePr w:type="nwCell">
      <w:tblPr/>
      <w:tcPr>
        <w:tcBorders>
          <w:bottom w:val="single" w:sz="4" w:space="0" w:color="2089FF" w:themeColor="accent1" w:themeTint="99"/>
        </w:tcBorders>
      </w:tcPr>
    </w:tblStylePr>
    <w:tblStylePr w:type="seCell">
      <w:tblPr/>
      <w:tcPr>
        <w:tcBorders>
          <w:top w:val="single" w:sz="4" w:space="0" w:color="2089FF" w:themeColor="accent1" w:themeTint="99"/>
        </w:tcBorders>
      </w:tcPr>
    </w:tblStylePr>
    <w:tblStylePr w:type="swCell">
      <w:tblPr/>
      <w:tcPr>
        <w:tcBorders>
          <w:top w:val="single" w:sz="4" w:space="0" w:color="2089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815342"/>
    <w:pPr>
      <w:spacing w:line="240" w:lineRule="auto"/>
    </w:pPr>
    <w:rPr>
      <w:color w:val="006DA1" w:themeColor="accent2" w:themeShade="BF"/>
    </w:rPr>
    <w:tblPr>
      <w:tblStyleRowBandSize w:val="1"/>
      <w:tblStyleColBandSize w:val="1"/>
      <w:tblBorders>
        <w:top w:val="single" w:sz="4" w:space="0" w:color="4EC6FF" w:themeColor="accent2" w:themeTint="99"/>
        <w:left w:val="single" w:sz="4" w:space="0" w:color="4EC6FF" w:themeColor="accent2" w:themeTint="99"/>
        <w:bottom w:val="single" w:sz="4" w:space="0" w:color="4EC6FF" w:themeColor="accent2" w:themeTint="99"/>
        <w:right w:val="single" w:sz="4" w:space="0" w:color="4EC6FF" w:themeColor="accent2" w:themeTint="99"/>
        <w:insideH w:val="single" w:sz="4" w:space="0" w:color="4EC6FF" w:themeColor="accent2" w:themeTint="99"/>
        <w:insideV w:val="single" w:sz="4" w:space="0" w:color="4EC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  <w:tblStylePr w:type="neCell">
      <w:tblPr/>
      <w:tcPr>
        <w:tcBorders>
          <w:bottom w:val="single" w:sz="4" w:space="0" w:color="4EC6FF" w:themeColor="accent2" w:themeTint="99"/>
        </w:tcBorders>
      </w:tcPr>
    </w:tblStylePr>
    <w:tblStylePr w:type="nwCell">
      <w:tblPr/>
      <w:tcPr>
        <w:tcBorders>
          <w:bottom w:val="single" w:sz="4" w:space="0" w:color="4EC6FF" w:themeColor="accent2" w:themeTint="99"/>
        </w:tcBorders>
      </w:tcPr>
    </w:tblStylePr>
    <w:tblStylePr w:type="seCell">
      <w:tblPr/>
      <w:tcPr>
        <w:tcBorders>
          <w:top w:val="single" w:sz="4" w:space="0" w:color="4EC6FF" w:themeColor="accent2" w:themeTint="99"/>
        </w:tcBorders>
      </w:tcPr>
    </w:tblStylePr>
    <w:tblStylePr w:type="swCell">
      <w:tblPr/>
      <w:tcPr>
        <w:tcBorders>
          <w:top w:val="single" w:sz="4" w:space="0" w:color="4EC6FF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815342"/>
    <w:pPr>
      <w:spacing w:line="240" w:lineRule="auto"/>
    </w:pPr>
    <w:rPr>
      <w:color w:val="269BAF" w:themeColor="accent3" w:themeShade="BF"/>
    </w:rPr>
    <w:tblPr>
      <w:tblStyleRowBandSize w:val="1"/>
      <w:tblStyleColBandSize w:val="1"/>
      <w:tblBorders>
        <w:top w:val="single" w:sz="4" w:space="0" w:color="90DAE7" w:themeColor="accent3" w:themeTint="99"/>
        <w:left w:val="single" w:sz="4" w:space="0" w:color="90DAE7" w:themeColor="accent3" w:themeTint="99"/>
        <w:bottom w:val="single" w:sz="4" w:space="0" w:color="90DAE7" w:themeColor="accent3" w:themeTint="99"/>
        <w:right w:val="single" w:sz="4" w:space="0" w:color="90DAE7" w:themeColor="accent3" w:themeTint="99"/>
        <w:insideH w:val="single" w:sz="4" w:space="0" w:color="90DAE7" w:themeColor="accent3" w:themeTint="99"/>
        <w:insideV w:val="single" w:sz="4" w:space="0" w:color="90DA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  <w:tblStylePr w:type="neCell">
      <w:tblPr/>
      <w:tcPr>
        <w:tcBorders>
          <w:bottom w:val="single" w:sz="4" w:space="0" w:color="90DAE7" w:themeColor="accent3" w:themeTint="99"/>
        </w:tcBorders>
      </w:tcPr>
    </w:tblStylePr>
    <w:tblStylePr w:type="nwCell">
      <w:tblPr/>
      <w:tcPr>
        <w:tcBorders>
          <w:bottom w:val="single" w:sz="4" w:space="0" w:color="90DAE7" w:themeColor="accent3" w:themeTint="99"/>
        </w:tcBorders>
      </w:tcPr>
    </w:tblStylePr>
    <w:tblStylePr w:type="seCell">
      <w:tblPr/>
      <w:tcPr>
        <w:tcBorders>
          <w:top w:val="single" w:sz="4" w:space="0" w:color="90DAE7" w:themeColor="accent3" w:themeTint="99"/>
        </w:tcBorders>
      </w:tcPr>
    </w:tblStylePr>
    <w:tblStylePr w:type="swCell">
      <w:tblPr/>
      <w:tcPr>
        <w:tcBorders>
          <w:top w:val="single" w:sz="4" w:space="0" w:color="90DAE7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815342"/>
    <w:pPr>
      <w:spacing w:line="240" w:lineRule="auto"/>
    </w:pPr>
    <w:rPr>
      <w:color w:val="578B12" w:themeColor="accent4" w:themeShade="BF"/>
    </w:rPr>
    <w:tblPr>
      <w:tblStyleRowBandSize w:val="1"/>
      <w:tblStyleColBandSize w:val="1"/>
      <w:tblBorders>
        <w:top w:val="single" w:sz="4" w:space="0" w:color="AEEA61" w:themeColor="accent4" w:themeTint="99"/>
        <w:left w:val="single" w:sz="4" w:space="0" w:color="AEEA61" w:themeColor="accent4" w:themeTint="99"/>
        <w:bottom w:val="single" w:sz="4" w:space="0" w:color="AEEA61" w:themeColor="accent4" w:themeTint="99"/>
        <w:right w:val="single" w:sz="4" w:space="0" w:color="AEEA61" w:themeColor="accent4" w:themeTint="99"/>
        <w:insideH w:val="single" w:sz="4" w:space="0" w:color="AEEA61" w:themeColor="accent4" w:themeTint="99"/>
        <w:insideV w:val="single" w:sz="4" w:space="0" w:color="AEE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  <w:tblStylePr w:type="neCell">
      <w:tblPr/>
      <w:tcPr>
        <w:tcBorders>
          <w:bottom w:val="single" w:sz="4" w:space="0" w:color="AEEA61" w:themeColor="accent4" w:themeTint="99"/>
        </w:tcBorders>
      </w:tcPr>
    </w:tblStylePr>
    <w:tblStylePr w:type="nwCell">
      <w:tblPr/>
      <w:tcPr>
        <w:tcBorders>
          <w:bottom w:val="single" w:sz="4" w:space="0" w:color="AEEA61" w:themeColor="accent4" w:themeTint="99"/>
        </w:tcBorders>
      </w:tcPr>
    </w:tblStylePr>
    <w:tblStylePr w:type="seCell">
      <w:tblPr/>
      <w:tcPr>
        <w:tcBorders>
          <w:top w:val="single" w:sz="4" w:space="0" w:color="AEEA61" w:themeColor="accent4" w:themeTint="99"/>
        </w:tcBorders>
      </w:tcPr>
    </w:tblStylePr>
    <w:tblStylePr w:type="swCell">
      <w:tblPr/>
      <w:tcPr>
        <w:tcBorders>
          <w:top w:val="single" w:sz="4" w:space="0" w:color="AEEA61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815342"/>
    <w:pPr>
      <w:spacing w:line="240" w:lineRule="auto"/>
    </w:pPr>
    <w:rPr>
      <w:color w:val="909E00" w:themeColor="accent5" w:themeShade="BF"/>
    </w:rPr>
    <w:tblPr>
      <w:tblStyleRowBandSize w:val="1"/>
      <w:tblStyleColBandSize w:val="1"/>
      <w:tblBorders>
        <w:top w:val="single" w:sz="4" w:space="0" w:color="F0FF4B" w:themeColor="accent5" w:themeTint="99"/>
        <w:left w:val="single" w:sz="4" w:space="0" w:color="F0FF4B" w:themeColor="accent5" w:themeTint="99"/>
        <w:bottom w:val="single" w:sz="4" w:space="0" w:color="F0FF4B" w:themeColor="accent5" w:themeTint="99"/>
        <w:right w:val="single" w:sz="4" w:space="0" w:color="F0FF4B" w:themeColor="accent5" w:themeTint="99"/>
        <w:insideH w:val="single" w:sz="4" w:space="0" w:color="F0FF4B" w:themeColor="accent5" w:themeTint="99"/>
        <w:insideV w:val="single" w:sz="4" w:space="0" w:color="F0FF4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  <w:tblStylePr w:type="neCell">
      <w:tblPr/>
      <w:tcPr>
        <w:tcBorders>
          <w:bottom w:val="single" w:sz="4" w:space="0" w:color="F0FF4B" w:themeColor="accent5" w:themeTint="99"/>
        </w:tcBorders>
      </w:tcPr>
    </w:tblStylePr>
    <w:tblStylePr w:type="nwCell">
      <w:tblPr/>
      <w:tcPr>
        <w:tcBorders>
          <w:bottom w:val="single" w:sz="4" w:space="0" w:color="F0FF4B" w:themeColor="accent5" w:themeTint="99"/>
        </w:tcBorders>
      </w:tcPr>
    </w:tblStylePr>
    <w:tblStylePr w:type="seCell">
      <w:tblPr/>
      <w:tcPr>
        <w:tcBorders>
          <w:top w:val="single" w:sz="4" w:space="0" w:color="F0FF4B" w:themeColor="accent5" w:themeTint="99"/>
        </w:tcBorders>
      </w:tcPr>
    </w:tblStylePr>
    <w:tblStylePr w:type="swCell">
      <w:tblPr/>
      <w:tcPr>
        <w:tcBorders>
          <w:top w:val="single" w:sz="4" w:space="0" w:color="F0FF4B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815342"/>
    <w:pPr>
      <w:spacing w:line="240" w:lineRule="auto"/>
    </w:pPr>
    <w:rPr>
      <w:color w:val="B37F00" w:themeColor="accent6" w:themeShade="BF"/>
    </w:rPr>
    <w:tblPr>
      <w:tblStyleRowBandSize w:val="1"/>
      <w:tblStyleColBandSize w:val="1"/>
      <w:tblBorders>
        <w:top w:val="single" w:sz="4" w:space="0" w:color="FFCF5D" w:themeColor="accent6" w:themeTint="99"/>
        <w:left w:val="single" w:sz="4" w:space="0" w:color="FFCF5D" w:themeColor="accent6" w:themeTint="99"/>
        <w:bottom w:val="single" w:sz="4" w:space="0" w:color="FFCF5D" w:themeColor="accent6" w:themeTint="99"/>
        <w:right w:val="single" w:sz="4" w:space="0" w:color="FFCF5D" w:themeColor="accent6" w:themeTint="99"/>
        <w:insideH w:val="single" w:sz="4" w:space="0" w:color="FFCF5D" w:themeColor="accent6" w:themeTint="99"/>
        <w:insideV w:val="single" w:sz="4" w:space="0" w:color="FFCF5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  <w:tblStylePr w:type="neCell">
      <w:tblPr/>
      <w:tcPr>
        <w:tcBorders>
          <w:bottom w:val="single" w:sz="4" w:space="0" w:color="FFCF5D" w:themeColor="accent6" w:themeTint="99"/>
        </w:tcBorders>
      </w:tcPr>
    </w:tblStylePr>
    <w:tblStylePr w:type="nwCell">
      <w:tblPr/>
      <w:tcPr>
        <w:tcBorders>
          <w:bottom w:val="single" w:sz="4" w:space="0" w:color="FFCF5D" w:themeColor="accent6" w:themeTint="99"/>
        </w:tcBorders>
      </w:tcPr>
    </w:tblStylePr>
    <w:tblStylePr w:type="seCell">
      <w:tblPr/>
      <w:tcPr>
        <w:tcBorders>
          <w:top w:val="single" w:sz="4" w:space="0" w:color="FFCF5D" w:themeColor="accent6" w:themeTint="99"/>
        </w:tcBorders>
      </w:tcPr>
    </w:tblStylePr>
    <w:tblStylePr w:type="swCell">
      <w:tblPr/>
      <w:tcPr>
        <w:tcBorders>
          <w:top w:val="single" w:sz="4" w:space="0" w:color="FFCF5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428B" w:themeColor="accent1"/>
        <w:left w:val="single" w:sz="8" w:space="0" w:color="00428B" w:themeColor="accent1"/>
        <w:bottom w:val="single" w:sz="8" w:space="0" w:color="00428B" w:themeColor="accent1"/>
        <w:right w:val="single" w:sz="8" w:space="0" w:color="00428B" w:themeColor="accent1"/>
        <w:insideH w:val="single" w:sz="8" w:space="0" w:color="00428B" w:themeColor="accent1"/>
        <w:insideV w:val="single" w:sz="8" w:space="0" w:color="00428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18" w:space="0" w:color="00428B" w:themeColor="accent1"/>
          <w:right w:val="single" w:sz="8" w:space="0" w:color="00428B" w:themeColor="accent1"/>
          <w:insideH w:val="nil"/>
          <w:insideV w:val="single" w:sz="8" w:space="0" w:color="00428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  <w:insideH w:val="nil"/>
          <w:insideV w:val="single" w:sz="8" w:space="0" w:color="00428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</w:tcBorders>
      </w:tcPr>
    </w:tblStylePr>
    <w:tblStylePr w:type="band1Vert"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</w:tcBorders>
        <w:shd w:val="clear" w:color="auto" w:fill="A3CEFF" w:themeFill="accent1" w:themeFillTint="3F"/>
      </w:tcPr>
    </w:tblStylePr>
    <w:tblStylePr w:type="band1Horz"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  <w:insideV w:val="single" w:sz="8" w:space="0" w:color="00428B" w:themeColor="accent1"/>
        </w:tcBorders>
        <w:shd w:val="clear" w:color="auto" w:fill="A3CEFF" w:themeFill="accent1" w:themeFillTint="3F"/>
      </w:tcPr>
    </w:tblStylePr>
    <w:tblStylePr w:type="band2Horz"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  <w:insideV w:val="single" w:sz="8" w:space="0" w:color="00428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92D7" w:themeColor="accent2"/>
        <w:left w:val="single" w:sz="8" w:space="0" w:color="0092D7" w:themeColor="accent2"/>
        <w:bottom w:val="single" w:sz="8" w:space="0" w:color="0092D7" w:themeColor="accent2"/>
        <w:right w:val="single" w:sz="8" w:space="0" w:color="0092D7" w:themeColor="accent2"/>
        <w:insideH w:val="single" w:sz="8" w:space="0" w:color="0092D7" w:themeColor="accent2"/>
        <w:insideV w:val="single" w:sz="8" w:space="0" w:color="0092D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18" w:space="0" w:color="0092D7" w:themeColor="accent2"/>
          <w:right w:val="single" w:sz="8" w:space="0" w:color="0092D7" w:themeColor="accent2"/>
          <w:insideH w:val="nil"/>
          <w:insideV w:val="single" w:sz="8" w:space="0" w:color="0092D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  <w:insideH w:val="nil"/>
          <w:insideV w:val="single" w:sz="8" w:space="0" w:color="0092D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</w:tcBorders>
      </w:tcPr>
    </w:tblStylePr>
    <w:tblStylePr w:type="band1Vert"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</w:tcBorders>
        <w:shd w:val="clear" w:color="auto" w:fill="B6E7FF" w:themeFill="accent2" w:themeFillTint="3F"/>
      </w:tcPr>
    </w:tblStylePr>
    <w:tblStylePr w:type="band1Horz"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  <w:insideV w:val="single" w:sz="8" w:space="0" w:color="0092D7" w:themeColor="accent2"/>
        </w:tcBorders>
        <w:shd w:val="clear" w:color="auto" w:fill="B6E7FF" w:themeFill="accent2" w:themeFillTint="3F"/>
      </w:tcPr>
    </w:tblStylePr>
    <w:tblStylePr w:type="band2Horz"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  <w:insideV w:val="single" w:sz="8" w:space="0" w:color="0092D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46C2D7" w:themeColor="accent3"/>
        <w:left w:val="single" w:sz="8" w:space="0" w:color="46C2D7" w:themeColor="accent3"/>
        <w:bottom w:val="single" w:sz="8" w:space="0" w:color="46C2D7" w:themeColor="accent3"/>
        <w:right w:val="single" w:sz="8" w:space="0" w:color="46C2D7" w:themeColor="accent3"/>
        <w:insideH w:val="single" w:sz="8" w:space="0" w:color="46C2D7" w:themeColor="accent3"/>
        <w:insideV w:val="single" w:sz="8" w:space="0" w:color="46C2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18" w:space="0" w:color="46C2D7" w:themeColor="accent3"/>
          <w:right w:val="single" w:sz="8" w:space="0" w:color="46C2D7" w:themeColor="accent3"/>
          <w:insideH w:val="nil"/>
          <w:insideV w:val="single" w:sz="8" w:space="0" w:color="46C2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  <w:insideH w:val="nil"/>
          <w:insideV w:val="single" w:sz="8" w:space="0" w:color="46C2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</w:tcBorders>
      </w:tcPr>
    </w:tblStylePr>
    <w:tblStylePr w:type="band1Vert"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</w:tcBorders>
        <w:shd w:val="clear" w:color="auto" w:fill="D1EFF5" w:themeFill="accent3" w:themeFillTint="3F"/>
      </w:tcPr>
    </w:tblStylePr>
    <w:tblStylePr w:type="band1Horz"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  <w:insideV w:val="single" w:sz="8" w:space="0" w:color="46C2D7" w:themeColor="accent3"/>
        </w:tcBorders>
        <w:shd w:val="clear" w:color="auto" w:fill="D1EFF5" w:themeFill="accent3" w:themeFillTint="3F"/>
      </w:tcPr>
    </w:tblStylePr>
    <w:tblStylePr w:type="band2Horz"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  <w:insideV w:val="single" w:sz="8" w:space="0" w:color="46C2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75BB19" w:themeColor="accent4"/>
        <w:left w:val="single" w:sz="8" w:space="0" w:color="75BB19" w:themeColor="accent4"/>
        <w:bottom w:val="single" w:sz="8" w:space="0" w:color="75BB19" w:themeColor="accent4"/>
        <w:right w:val="single" w:sz="8" w:space="0" w:color="75BB19" w:themeColor="accent4"/>
        <w:insideH w:val="single" w:sz="8" w:space="0" w:color="75BB19" w:themeColor="accent4"/>
        <w:insideV w:val="single" w:sz="8" w:space="0" w:color="75BB1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18" w:space="0" w:color="75BB19" w:themeColor="accent4"/>
          <w:right w:val="single" w:sz="8" w:space="0" w:color="75BB19" w:themeColor="accent4"/>
          <w:insideH w:val="nil"/>
          <w:insideV w:val="single" w:sz="8" w:space="0" w:color="75BB1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  <w:insideH w:val="nil"/>
          <w:insideV w:val="single" w:sz="8" w:space="0" w:color="75BB1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</w:tcBorders>
      </w:tcPr>
    </w:tblStylePr>
    <w:tblStylePr w:type="band1Vert"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</w:tcBorders>
        <w:shd w:val="clear" w:color="auto" w:fill="DDF6BE" w:themeFill="accent4" w:themeFillTint="3F"/>
      </w:tcPr>
    </w:tblStylePr>
    <w:tblStylePr w:type="band1Horz"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  <w:insideV w:val="single" w:sz="8" w:space="0" w:color="75BB19" w:themeColor="accent4"/>
        </w:tcBorders>
        <w:shd w:val="clear" w:color="auto" w:fill="DDF6BE" w:themeFill="accent4" w:themeFillTint="3F"/>
      </w:tcPr>
    </w:tblStylePr>
    <w:tblStylePr w:type="band2Horz"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  <w:insideV w:val="single" w:sz="8" w:space="0" w:color="75BB1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C2D300" w:themeColor="accent5"/>
        <w:left w:val="single" w:sz="8" w:space="0" w:color="C2D300" w:themeColor="accent5"/>
        <w:bottom w:val="single" w:sz="8" w:space="0" w:color="C2D300" w:themeColor="accent5"/>
        <w:right w:val="single" w:sz="8" w:space="0" w:color="C2D300" w:themeColor="accent5"/>
        <w:insideH w:val="single" w:sz="8" w:space="0" w:color="C2D300" w:themeColor="accent5"/>
        <w:insideV w:val="single" w:sz="8" w:space="0" w:color="C2D3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18" w:space="0" w:color="C2D300" w:themeColor="accent5"/>
          <w:right w:val="single" w:sz="8" w:space="0" w:color="C2D300" w:themeColor="accent5"/>
          <w:insideH w:val="nil"/>
          <w:insideV w:val="single" w:sz="8" w:space="0" w:color="C2D3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  <w:insideH w:val="nil"/>
          <w:insideV w:val="single" w:sz="8" w:space="0" w:color="C2D3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</w:tcBorders>
      </w:tcPr>
    </w:tblStylePr>
    <w:tblStylePr w:type="band1Vert"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</w:tcBorders>
        <w:shd w:val="clear" w:color="auto" w:fill="F8FFB5" w:themeFill="accent5" w:themeFillTint="3F"/>
      </w:tcPr>
    </w:tblStylePr>
    <w:tblStylePr w:type="band1Horz"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  <w:insideV w:val="single" w:sz="8" w:space="0" w:color="C2D300" w:themeColor="accent5"/>
        </w:tcBorders>
        <w:shd w:val="clear" w:color="auto" w:fill="F8FFB5" w:themeFill="accent5" w:themeFillTint="3F"/>
      </w:tcPr>
    </w:tblStylePr>
    <w:tblStylePr w:type="band2Horz"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  <w:insideV w:val="single" w:sz="8" w:space="0" w:color="C2D3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0AB00" w:themeColor="accent6"/>
        <w:left w:val="single" w:sz="8" w:space="0" w:color="F0AB00" w:themeColor="accent6"/>
        <w:bottom w:val="single" w:sz="8" w:space="0" w:color="F0AB00" w:themeColor="accent6"/>
        <w:right w:val="single" w:sz="8" w:space="0" w:color="F0AB00" w:themeColor="accent6"/>
        <w:insideH w:val="single" w:sz="8" w:space="0" w:color="F0AB00" w:themeColor="accent6"/>
        <w:insideV w:val="single" w:sz="8" w:space="0" w:color="F0AB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18" w:space="0" w:color="F0AB00" w:themeColor="accent6"/>
          <w:right w:val="single" w:sz="8" w:space="0" w:color="F0AB00" w:themeColor="accent6"/>
          <w:insideH w:val="nil"/>
          <w:insideV w:val="single" w:sz="8" w:space="0" w:color="F0AB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  <w:insideH w:val="nil"/>
          <w:insideV w:val="single" w:sz="8" w:space="0" w:color="F0AB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</w:tcBorders>
      </w:tcPr>
    </w:tblStylePr>
    <w:tblStylePr w:type="band1Vert"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</w:tcBorders>
        <w:shd w:val="clear" w:color="auto" w:fill="FFEBBC" w:themeFill="accent6" w:themeFillTint="3F"/>
      </w:tcPr>
    </w:tblStylePr>
    <w:tblStylePr w:type="band1Horz"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  <w:insideV w:val="single" w:sz="8" w:space="0" w:color="F0AB00" w:themeColor="accent6"/>
        </w:tcBorders>
        <w:shd w:val="clear" w:color="auto" w:fill="FFEBBC" w:themeFill="accent6" w:themeFillTint="3F"/>
      </w:tcPr>
    </w:tblStylePr>
    <w:tblStylePr w:type="band2Horz"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  <w:insideV w:val="single" w:sz="8" w:space="0" w:color="F0AB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428B" w:themeColor="accent1"/>
        <w:left w:val="single" w:sz="8" w:space="0" w:color="00428B" w:themeColor="accent1"/>
        <w:bottom w:val="single" w:sz="8" w:space="0" w:color="00428B" w:themeColor="accent1"/>
        <w:right w:val="single" w:sz="8" w:space="0" w:color="00428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28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</w:tcBorders>
      </w:tcPr>
    </w:tblStylePr>
    <w:tblStylePr w:type="band1Horz">
      <w:tblPr/>
      <w:tcPr>
        <w:tcBorders>
          <w:top w:val="single" w:sz="8" w:space="0" w:color="00428B" w:themeColor="accent1"/>
          <w:left w:val="single" w:sz="8" w:space="0" w:color="00428B" w:themeColor="accent1"/>
          <w:bottom w:val="single" w:sz="8" w:space="0" w:color="00428B" w:themeColor="accent1"/>
          <w:right w:val="single" w:sz="8" w:space="0" w:color="00428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92D7" w:themeColor="accent2"/>
        <w:left w:val="single" w:sz="8" w:space="0" w:color="0092D7" w:themeColor="accent2"/>
        <w:bottom w:val="single" w:sz="8" w:space="0" w:color="0092D7" w:themeColor="accent2"/>
        <w:right w:val="single" w:sz="8" w:space="0" w:color="0092D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2D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</w:tcBorders>
      </w:tcPr>
    </w:tblStylePr>
    <w:tblStylePr w:type="band1Horz">
      <w:tblPr/>
      <w:tcPr>
        <w:tcBorders>
          <w:top w:val="single" w:sz="8" w:space="0" w:color="0092D7" w:themeColor="accent2"/>
          <w:left w:val="single" w:sz="8" w:space="0" w:color="0092D7" w:themeColor="accent2"/>
          <w:bottom w:val="single" w:sz="8" w:space="0" w:color="0092D7" w:themeColor="accent2"/>
          <w:right w:val="single" w:sz="8" w:space="0" w:color="0092D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46C2D7" w:themeColor="accent3"/>
        <w:left w:val="single" w:sz="8" w:space="0" w:color="46C2D7" w:themeColor="accent3"/>
        <w:bottom w:val="single" w:sz="8" w:space="0" w:color="46C2D7" w:themeColor="accent3"/>
        <w:right w:val="single" w:sz="8" w:space="0" w:color="46C2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C2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</w:tcBorders>
      </w:tcPr>
    </w:tblStylePr>
    <w:tblStylePr w:type="band1Horz">
      <w:tblPr/>
      <w:tcPr>
        <w:tcBorders>
          <w:top w:val="single" w:sz="8" w:space="0" w:color="46C2D7" w:themeColor="accent3"/>
          <w:left w:val="single" w:sz="8" w:space="0" w:color="46C2D7" w:themeColor="accent3"/>
          <w:bottom w:val="single" w:sz="8" w:space="0" w:color="46C2D7" w:themeColor="accent3"/>
          <w:right w:val="single" w:sz="8" w:space="0" w:color="46C2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75BB19" w:themeColor="accent4"/>
        <w:left w:val="single" w:sz="8" w:space="0" w:color="75BB19" w:themeColor="accent4"/>
        <w:bottom w:val="single" w:sz="8" w:space="0" w:color="75BB19" w:themeColor="accent4"/>
        <w:right w:val="single" w:sz="8" w:space="0" w:color="75BB1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B1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</w:tcBorders>
      </w:tcPr>
    </w:tblStylePr>
    <w:tblStylePr w:type="band1Horz">
      <w:tblPr/>
      <w:tcPr>
        <w:tcBorders>
          <w:top w:val="single" w:sz="8" w:space="0" w:color="75BB19" w:themeColor="accent4"/>
          <w:left w:val="single" w:sz="8" w:space="0" w:color="75BB19" w:themeColor="accent4"/>
          <w:bottom w:val="single" w:sz="8" w:space="0" w:color="75BB19" w:themeColor="accent4"/>
          <w:right w:val="single" w:sz="8" w:space="0" w:color="75BB1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C2D300" w:themeColor="accent5"/>
        <w:left w:val="single" w:sz="8" w:space="0" w:color="C2D300" w:themeColor="accent5"/>
        <w:bottom w:val="single" w:sz="8" w:space="0" w:color="C2D300" w:themeColor="accent5"/>
        <w:right w:val="single" w:sz="8" w:space="0" w:color="C2D3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D3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</w:tcBorders>
      </w:tcPr>
    </w:tblStylePr>
    <w:tblStylePr w:type="band1Horz">
      <w:tblPr/>
      <w:tcPr>
        <w:tcBorders>
          <w:top w:val="single" w:sz="8" w:space="0" w:color="C2D300" w:themeColor="accent5"/>
          <w:left w:val="single" w:sz="8" w:space="0" w:color="C2D300" w:themeColor="accent5"/>
          <w:bottom w:val="single" w:sz="8" w:space="0" w:color="C2D300" w:themeColor="accent5"/>
          <w:right w:val="single" w:sz="8" w:space="0" w:color="C2D3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0AB00" w:themeColor="accent6"/>
        <w:left w:val="single" w:sz="8" w:space="0" w:color="F0AB00" w:themeColor="accent6"/>
        <w:bottom w:val="single" w:sz="8" w:space="0" w:color="F0AB00" w:themeColor="accent6"/>
        <w:right w:val="single" w:sz="8" w:space="0" w:color="F0AB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AB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</w:tcBorders>
      </w:tcPr>
    </w:tblStylePr>
    <w:tblStylePr w:type="band1Horz">
      <w:tblPr/>
      <w:tcPr>
        <w:tcBorders>
          <w:top w:val="single" w:sz="8" w:space="0" w:color="F0AB00" w:themeColor="accent6"/>
          <w:left w:val="single" w:sz="8" w:space="0" w:color="F0AB00" w:themeColor="accent6"/>
          <w:bottom w:val="single" w:sz="8" w:space="0" w:color="F0AB00" w:themeColor="accent6"/>
          <w:right w:val="single" w:sz="8" w:space="0" w:color="F0AB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815342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815342"/>
    <w:pPr>
      <w:spacing w:line="240" w:lineRule="auto"/>
    </w:pPr>
    <w:rPr>
      <w:color w:val="003168" w:themeColor="accent1" w:themeShade="BF"/>
    </w:rPr>
    <w:tblPr>
      <w:tblStyleRowBandSize w:val="1"/>
      <w:tblStyleColBandSize w:val="1"/>
      <w:tblBorders>
        <w:top w:val="single" w:sz="8" w:space="0" w:color="00428B" w:themeColor="accent1"/>
        <w:bottom w:val="single" w:sz="8" w:space="0" w:color="00428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28B" w:themeColor="accent1"/>
          <w:left w:val="nil"/>
          <w:bottom w:val="single" w:sz="8" w:space="0" w:color="00428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28B" w:themeColor="accent1"/>
          <w:left w:val="nil"/>
          <w:bottom w:val="single" w:sz="8" w:space="0" w:color="00428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CE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CE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815342"/>
    <w:pPr>
      <w:spacing w:line="240" w:lineRule="auto"/>
    </w:pPr>
    <w:rPr>
      <w:color w:val="006DA1" w:themeColor="accent2" w:themeShade="BF"/>
    </w:rPr>
    <w:tblPr>
      <w:tblStyleRowBandSize w:val="1"/>
      <w:tblStyleColBandSize w:val="1"/>
      <w:tblBorders>
        <w:top w:val="single" w:sz="8" w:space="0" w:color="0092D7" w:themeColor="accent2"/>
        <w:bottom w:val="single" w:sz="8" w:space="0" w:color="0092D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2D7" w:themeColor="accent2"/>
          <w:left w:val="nil"/>
          <w:bottom w:val="single" w:sz="8" w:space="0" w:color="0092D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2D7" w:themeColor="accent2"/>
          <w:left w:val="nil"/>
          <w:bottom w:val="single" w:sz="8" w:space="0" w:color="0092D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815342"/>
    <w:pPr>
      <w:spacing w:line="240" w:lineRule="auto"/>
    </w:pPr>
    <w:rPr>
      <w:color w:val="269BAF" w:themeColor="accent3" w:themeShade="BF"/>
    </w:rPr>
    <w:tblPr>
      <w:tblStyleRowBandSize w:val="1"/>
      <w:tblStyleColBandSize w:val="1"/>
      <w:tblBorders>
        <w:top w:val="single" w:sz="8" w:space="0" w:color="46C2D7" w:themeColor="accent3"/>
        <w:bottom w:val="single" w:sz="8" w:space="0" w:color="46C2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C2D7" w:themeColor="accent3"/>
          <w:left w:val="nil"/>
          <w:bottom w:val="single" w:sz="8" w:space="0" w:color="46C2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C2D7" w:themeColor="accent3"/>
          <w:left w:val="nil"/>
          <w:bottom w:val="single" w:sz="8" w:space="0" w:color="46C2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F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F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815342"/>
    <w:pPr>
      <w:spacing w:line="240" w:lineRule="auto"/>
    </w:pPr>
    <w:rPr>
      <w:color w:val="578B12" w:themeColor="accent4" w:themeShade="BF"/>
    </w:rPr>
    <w:tblPr>
      <w:tblStyleRowBandSize w:val="1"/>
      <w:tblStyleColBandSize w:val="1"/>
      <w:tblBorders>
        <w:top w:val="single" w:sz="8" w:space="0" w:color="75BB19" w:themeColor="accent4"/>
        <w:bottom w:val="single" w:sz="8" w:space="0" w:color="75BB1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B19" w:themeColor="accent4"/>
          <w:left w:val="nil"/>
          <w:bottom w:val="single" w:sz="8" w:space="0" w:color="75BB1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B19" w:themeColor="accent4"/>
          <w:left w:val="nil"/>
          <w:bottom w:val="single" w:sz="8" w:space="0" w:color="75BB1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6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F6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815342"/>
    <w:pPr>
      <w:spacing w:line="240" w:lineRule="auto"/>
    </w:pPr>
    <w:rPr>
      <w:color w:val="909E00" w:themeColor="accent5" w:themeShade="BF"/>
    </w:rPr>
    <w:tblPr>
      <w:tblStyleRowBandSize w:val="1"/>
      <w:tblStyleColBandSize w:val="1"/>
      <w:tblBorders>
        <w:top w:val="single" w:sz="8" w:space="0" w:color="C2D300" w:themeColor="accent5"/>
        <w:bottom w:val="single" w:sz="8" w:space="0" w:color="C2D3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D300" w:themeColor="accent5"/>
          <w:left w:val="nil"/>
          <w:bottom w:val="single" w:sz="8" w:space="0" w:color="C2D3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D300" w:themeColor="accent5"/>
          <w:left w:val="nil"/>
          <w:bottom w:val="single" w:sz="8" w:space="0" w:color="C2D3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815342"/>
    <w:pPr>
      <w:spacing w:line="240" w:lineRule="auto"/>
    </w:pPr>
    <w:rPr>
      <w:color w:val="B37F00" w:themeColor="accent6" w:themeShade="BF"/>
    </w:rPr>
    <w:tblPr>
      <w:tblStyleRowBandSize w:val="1"/>
      <w:tblStyleColBandSize w:val="1"/>
      <w:tblBorders>
        <w:top w:val="single" w:sz="8" w:space="0" w:color="F0AB00" w:themeColor="accent6"/>
        <w:bottom w:val="single" w:sz="8" w:space="0" w:color="F0AB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B00" w:themeColor="accent6"/>
          <w:left w:val="nil"/>
          <w:bottom w:val="single" w:sz="8" w:space="0" w:color="F0AB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B00" w:themeColor="accent6"/>
          <w:left w:val="nil"/>
          <w:bottom w:val="single" w:sz="8" w:space="0" w:color="F0AB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BB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BBC" w:themeFill="accent6" w:themeFillTint="3F"/>
      </w:tcPr>
    </w:tblStylePr>
  </w:style>
  <w:style w:type="table" w:customStyle="1" w:styleId="ListTable1Light1">
    <w:name w:val="List Table 1 Light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08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08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EC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EC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DA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DA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EE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EE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FF4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FF4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F5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F5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089FF" w:themeColor="accent1" w:themeTint="99"/>
        <w:bottom w:val="single" w:sz="4" w:space="0" w:color="2089FF" w:themeColor="accent1" w:themeTint="99"/>
        <w:insideH w:val="single" w:sz="4" w:space="0" w:color="2089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4EC6FF" w:themeColor="accent2" w:themeTint="99"/>
        <w:bottom w:val="single" w:sz="4" w:space="0" w:color="4EC6FF" w:themeColor="accent2" w:themeTint="99"/>
        <w:insideH w:val="single" w:sz="4" w:space="0" w:color="4EC6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90DAE7" w:themeColor="accent3" w:themeTint="99"/>
        <w:bottom w:val="single" w:sz="4" w:space="0" w:color="90DAE7" w:themeColor="accent3" w:themeTint="99"/>
        <w:insideH w:val="single" w:sz="4" w:space="0" w:color="90DA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AEEA61" w:themeColor="accent4" w:themeTint="99"/>
        <w:bottom w:val="single" w:sz="4" w:space="0" w:color="AEEA61" w:themeColor="accent4" w:themeTint="99"/>
        <w:insideH w:val="single" w:sz="4" w:space="0" w:color="AEE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0FF4B" w:themeColor="accent5" w:themeTint="99"/>
        <w:bottom w:val="single" w:sz="4" w:space="0" w:color="F0FF4B" w:themeColor="accent5" w:themeTint="99"/>
        <w:insideH w:val="single" w:sz="4" w:space="0" w:color="F0FF4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CF5D" w:themeColor="accent6" w:themeTint="99"/>
        <w:bottom w:val="single" w:sz="4" w:space="0" w:color="FFCF5D" w:themeColor="accent6" w:themeTint="99"/>
        <w:insideH w:val="single" w:sz="4" w:space="0" w:color="FFCF5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00428B" w:themeColor="accent1"/>
        <w:left w:val="single" w:sz="4" w:space="0" w:color="00428B" w:themeColor="accent1"/>
        <w:bottom w:val="single" w:sz="4" w:space="0" w:color="00428B" w:themeColor="accent1"/>
        <w:right w:val="single" w:sz="4" w:space="0" w:color="00428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28B" w:themeFill="accent1"/>
      </w:tcPr>
    </w:tblStylePr>
    <w:tblStylePr w:type="lastRow">
      <w:rPr>
        <w:b/>
        <w:bCs/>
      </w:rPr>
      <w:tblPr/>
      <w:tcPr>
        <w:tcBorders>
          <w:top w:val="double" w:sz="4" w:space="0" w:color="00428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28B" w:themeColor="accent1"/>
          <w:right w:val="single" w:sz="4" w:space="0" w:color="00428B" w:themeColor="accent1"/>
        </w:tcBorders>
      </w:tcPr>
    </w:tblStylePr>
    <w:tblStylePr w:type="band1Horz">
      <w:tblPr/>
      <w:tcPr>
        <w:tcBorders>
          <w:top w:val="single" w:sz="4" w:space="0" w:color="00428B" w:themeColor="accent1"/>
          <w:bottom w:val="single" w:sz="4" w:space="0" w:color="00428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28B" w:themeColor="accent1"/>
          <w:left w:val="nil"/>
        </w:tcBorders>
      </w:tcPr>
    </w:tblStylePr>
    <w:tblStylePr w:type="swCell">
      <w:tblPr/>
      <w:tcPr>
        <w:tcBorders>
          <w:top w:val="double" w:sz="4" w:space="0" w:color="00428B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0092D7" w:themeColor="accent2"/>
        <w:left w:val="single" w:sz="4" w:space="0" w:color="0092D7" w:themeColor="accent2"/>
        <w:bottom w:val="single" w:sz="4" w:space="0" w:color="0092D7" w:themeColor="accent2"/>
        <w:right w:val="single" w:sz="4" w:space="0" w:color="0092D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2D7" w:themeFill="accent2"/>
      </w:tcPr>
    </w:tblStylePr>
    <w:tblStylePr w:type="lastRow">
      <w:rPr>
        <w:b/>
        <w:bCs/>
      </w:rPr>
      <w:tblPr/>
      <w:tcPr>
        <w:tcBorders>
          <w:top w:val="double" w:sz="4" w:space="0" w:color="0092D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2D7" w:themeColor="accent2"/>
          <w:right w:val="single" w:sz="4" w:space="0" w:color="0092D7" w:themeColor="accent2"/>
        </w:tcBorders>
      </w:tcPr>
    </w:tblStylePr>
    <w:tblStylePr w:type="band1Horz">
      <w:tblPr/>
      <w:tcPr>
        <w:tcBorders>
          <w:top w:val="single" w:sz="4" w:space="0" w:color="0092D7" w:themeColor="accent2"/>
          <w:bottom w:val="single" w:sz="4" w:space="0" w:color="0092D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2D7" w:themeColor="accent2"/>
          <w:left w:val="nil"/>
        </w:tcBorders>
      </w:tcPr>
    </w:tblStylePr>
    <w:tblStylePr w:type="swCell">
      <w:tblPr/>
      <w:tcPr>
        <w:tcBorders>
          <w:top w:val="double" w:sz="4" w:space="0" w:color="0092D7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46C2D7" w:themeColor="accent3"/>
        <w:left w:val="single" w:sz="4" w:space="0" w:color="46C2D7" w:themeColor="accent3"/>
        <w:bottom w:val="single" w:sz="4" w:space="0" w:color="46C2D7" w:themeColor="accent3"/>
        <w:right w:val="single" w:sz="4" w:space="0" w:color="46C2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C2D7" w:themeFill="accent3"/>
      </w:tcPr>
    </w:tblStylePr>
    <w:tblStylePr w:type="lastRow">
      <w:rPr>
        <w:b/>
        <w:bCs/>
      </w:rPr>
      <w:tblPr/>
      <w:tcPr>
        <w:tcBorders>
          <w:top w:val="double" w:sz="4" w:space="0" w:color="46C2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C2D7" w:themeColor="accent3"/>
          <w:right w:val="single" w:sz="4" w:space="0" w:color="46C2D7" w:themeColor="accent3"/>
        </w:tcBorders>
      </w:tcPr>
    </w:tblStylePr>
    <w:tblStylePr w:type="band1Horz">
      <w:tblPr/>
      <w:tcPr>
        <w:tcBorders>
          <w:top w:val="single" w:sz="4" w:space="0" w:color="46C2D7" w:themeColor="accent3"/>
          <w:bottom w:val="single" w:sz="4" w:space="0" w:color="46C2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C2D7" w:themeColor="accent3"/>
          <w:left w:val="nil"/>
        </w:tcBorders>
      </w:tcPr>
    </w:tblStylePr>
    <w:tblStylePr w:type="swCell">
      <w:tblPr/>
      <w:tcPr>
        <w:tcBorders>
          <w:top w:val="double" w:sz="4" w:space="0" w:color="46C2D7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75BB19" w:themeColor="accent4"/>
        <w:left w:val="single" w:sz="4" w:space="0" w:color="75BB19" w:themeColor="accent4"/>
        <w:bottom w:val="single" w:sz="4" w:space="0" w:color="75BB19" w:themeColor="accent4"/>
        <w:right w:val="single" w:sz="4" w:space="0" w:color="75BB1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B19" w:themeFill="accent4"/>
      </w:tcPr>
    </w:tblStylePr>
    <w:tblStylePr w:type="lastRow">
      <w:rPr>
        <w:b/>
        <w:bCs/>
      </w:rPr>
      <w:tblPr/>
      <w:tcPr>
        <w:tcBorders>
          <w:top w:val="double" w:sz="4" w:space="0" w:color="75BB1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B19" w:themeColor="accent4"/>
          <w:right w:val="single" w:sz="4" w:space="0" w:color="75BB19" w:themeColor="accent4"/>
        </w:tcBorders>
      </w:tcPr>
    </w:tblStylePr>
    <w:tblStylePr w:type="band1Horz">
      <w:tblPr/>
      <w:tcPr>
        <w:tcBorders>
          <w:top w:val="single" w:sz="4" w:space="0" w:color="75BB19" w:themeColor="accent4"/>
          <w:bottom w:val="single" w:sz="4" w:space="0" w:color="75BB1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B19" w:themeColor="accent4"/>
          <w:left w:val="nil"/>
        </w:tcBorders>
      </w:tcPr>
    </w:tblStylePr>
    <w:tblStylePr w:type="swCell">
      <w:tblPr/>
      <w:tcPr>
        <w:tcBorders>
          <w:top w:val="double" w:sz="4" w:space="0" w:color="75BB19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C2D300" w:themeColor="accent5"/>
        <w:left w:val="single" w:sz="4" w:space="0" w:color="C2D300" w:themeColor="accent5"/>
        <w:bottom w:val="single" w:sz="4" w:space="0" w:color="C2D300" w:themeColor="accent5"/>
        <w:right w:val="single" w:sz="4" w:space="0" w:color="C2D3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D300" w:themeFill="accent5"/>
      </w:tcPr>
    </w:tblStylePr>
    <w:tblStylePr w:type="lastRow">
      <w:rPr>
        <w:b/>
        <w:bCs/>
      </w:rPr>
      <w:tblPr/>
      <w:tcPr>
        <w:tcBorders>
          <w:top w:val="double" w:sz="4" w:space="0" w:color="C2D3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D300" w:themeColor="accent5"/>
          <w:right w:val="single" w:sz="4" w:space="0" w:color="C2D300" w:themeColor="accent5"/>
        </w:tcBorders>
      </w:tcPr>
    </w:tblStylePr>
    <w:tblStylePr w:type="band1Horz">
      <w:tblPr/>
      <w:tcPr>
        <w:tcBorders>
          <w:top w:val="single" w:sz="4" w:space="0" w:color="C2D300" w:themeColor="accent5"/>
          <w:bottom w:val="single" w:sz="4" w:space="0" w:color="C2D3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D300" w:themeColor="accent5"/>
          <w:left w:val="nil"/>
        </w:tcBorders>
      </w:tcPr>
    </w:tblStylePr>
    <w:tblStylePr w:type="swCell">
      <w:tblPr/>
      <w:tcPr>
        <w:tcBorders>
          <w:top w:val="double" w:sz="4" w:space="0" w:color="C2D300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0AB00" w:themeColor="accent6"/>
        <w:left w:val="single" w:sz="4" w:space="0" w:color="F0AB00" w:themeColor="accent6"/>
        <w:bottom w:val="single" w:sz="4" w:space="0" w:color="F0AB00" w:themeColor="accent6"/>
        <w:right w:val="single" w:sz="4" w:space="0" w:color="F0AB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AB00" w:themeFill="accent6"/>
      </w:tcPr>
    </w:tblStylePr>
    <w:tblStylePr w:type="lastRow">
      <w:rPr>
        <w:b/>
        <w:bCs/>
      </w:rPr>
      <w:tblPr/>
      <w:tcPr>
        <w:tcBorders>
          <w:top w:val="double" w:sz="4" w:space="0" w:color="F0AB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AB00" w:themeColor="accent6"/>
          <w:right w:val="single" w:sz="4" w:space="0" w:color="F0AB00" w:themeColor="accent6"/>
        </w:tcBorders>
      </w:tcPr>
    </w:tblStylePr>
    <w:tblStylePr w:type="band1Horz">
      <w:tblPr/>
      <w:tcPr>
        <w:tcBorders>
          <w:top w:val="single" w:sz="4" w:space="0" w:color="F0AB00" w:themeColor="accent6"/>
          <w:bottom w:val="single" w:sz="4" w:space="0" w:color="F0AB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AB00" w:themeColor="accent6"/>
          <w:left w:val="nil"/>
        </w:tcBorders>
      </w:tcPr>
    </w:tblStylePr>
    <w:tblStylePr w:type="swCell">
      <w:tblPr/>
      <w:tcPr>
        <w:tcBorders>
          <w:top w:val="double" w:sz="4" w:space="0" w:color="F0AB00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089FF" w:themeColor="accent1" w:themeTint="99"/>
        <w:left w:val="single" w:sz="4" w:space="0" w:color="2089FF" w:themeColor="accent1" w:themeTint="99"/>
        <w:bottom w:val="single" w:sz="4" w:space="0" w:color="2089FF" w:themeColor="accent1" w:themeTint="99"/>
        <w:right w:val="single" w:sz="4" w:space="0" w:color="2089FF" w:themeColor="accent1" w:themeTint="99"/>
        <w:insideH w:val="single" w:sz="4" w:space="0" w:color="208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28B" w:themeColor="accent1"/>
          <w:left w:val="single" w:sz="4" w:space="0" w:color="00428B" w:themeColor="accent1"/>
          <w:bottom w:val="single" w:sz="4" w:space="0" w:color="00428B" w:themeColor="accent1"/>
          <w:right w:val="single" w:sz="4" w:space="0" w:color="00428B" w:themeColor="accent1"/>
          <w:insideH w:val="nil"/>
        </w:tcBorders>
        <w:shd w:val="clear" w:color="auto" w:fill="00428B" w:themeFill="accent1"/>
      </w:tcPr>
    </w:tblStylePr>
    <w:tblStylePr w:type="lastRow">
      <w:rPr>
        <w:b/>
        <w:bCs/>
      </w:rPr>
      <w:tblPr/>
      <w:tcPr>
        <w:tcBorders>
          <w:top w:val="double" w:sz="4" w:space="0" w:color="208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4EC6FF" w:themeColor="accent2" w:themeTint="99"/>
        <w:left w:val="single" w:sz="4" w:space="0" w:color="4EC6FF" w:themeColor="accent2" w:themeTint="99"/>
        <w:bottom w:val="single" w:sz="4" w:space="0" w:color="4EC6FF" w:themeColor="accent2" w:themeTint="99"/>
        <w:right w:val="single" w:sz="4" w:space="0" w:color="4EC6FF" w:themeColor="accent2" w:themeTint="99"/>
        <w:insideH w:val="single" w:sz="4" w:space="0" w:color="4EC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2D7" w:themeColor="accent2"/>
          <w:left w:val="single" w:sz="4" w:space="0" w:color="0092D7" w:themeColor="accent2"/>
          <w:bottom w:val="single" w:sz="4" w:space="0" w:color="0092D7" w:themeColor="accent2"/>
          <w:right w:val="single" w:sz="4" w:space="0" w:color="0092D7" w:themeColor="accent2"/>
          <w:insideH w:val="nil"/>
        </w:tcBorders>
        <w:shd w:val="clear" w:color="auto" w:fill="0092D7" w:themeFill="accent2"/>
      </w:tcPr>
    </w:tblStylePr>
    <w:tblStylePr w:type="lastRow">
      <w:rPr>
        <w:b/>
        <w:bCs/>
      </w:rPr>
      <w:tblPr/>
      <w:tcPr>
        <w:tcBorders>
          <w:top w:val="double" w:sz="4" w:space="0" w:color="4EC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90DAE7" w:themeColor="accent3" w:themeTint="99"/>
        <w:left w:val="single" w:sz="4" w:space="0" w:color="90DAE7" w:themeColor="accent3" w:themeTint="99"/>
        <w:bottom w:val="single" w:sz="4" w:space="0" w:color="90DAE7" w:themeColor="accent3" w:themeTint="99"/>
        <w:right w:val="single" w:sz="4" w:space="0" w:color="90DAE7" w:themeColor="accent3" w:themeTint="99"/>
        <w:insideH w:val="single" w:sz="4" w:space="0" w:color="90DA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C2D7" w:themeColor="accent3"/>
          <w:left w:val="single" w:sz="4" w:space="0" w:color="46C2D7" w:themeColor="accent3"/>
          <w:bottom w:val="single" w:sz="4" w:space="0" w:color="46C2D7" w:themeColor="accent3"/>
          <w:right w:val="single" w:sz="4" w:space="0" w:color="46C2D7" w:themeColor="accent3"/>
          <w:insideH w:val="nil"/>
        </w:tcBorders>
        <w:shd w:val="clear" w:color="auto" w:fill="46C2D7" w:themeFill="accent3"/>
      </w:tcPr>
    </w:tblStylePr>
    <w:tblStylePr w:type="lastRow">
      <w:rPr>
        <w:b/>
        <w:bCs/>
      </w:rPr>
      <w:tblPr/>
      <w:tcPr>
        <w:tcBorders>
          <w:top w:val="double" w:sz="4" w:space="0" w:color="90DA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AEEA61" w:themeColor="accent4" w:themeTint="99"/>
        <w:left w:val="single" w:sz="4" w:space="0" w:color="AEEA61" w:themeColor="accent4" w:themeTint="99"/>
        <w:bottom w:val="single" w:sz="4" w:space="0" w:color="AEEA61" w:themeColor="accent4" w:themeTint="99"/>
        <w:right w:val="single" w:sz="4" w:space="0" w:color="AEEA61" w:themeColor="accent4" w:themeTint="99"/>
        <w:insideH w:val="single" w:sz="4" w:space="0" w:color="AEE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B19" w:themeColor="accent4"/>
          <w:left w:val="single" w:sz="4" w:space="0" w:color="75BB19" w:themeColor="accent4"/>
          <w:bottom w:val="single" w:sz="4" w:space="0" w:color="75BB19" w:themeColor="accent4"/>
          <w:right w:val="single" w:sz="4" w:space="0" w:color="75BB19" w:themeColor="accent4"/>
          <w:insideH w:val="nil"/>
        </w:tcBorders>
        <w:shd w:val="clear" w:color="auto" w:fill="75BB19" w:themeFill="accent4"/>
      </w:tcPr>
    </w:tblStylePr>
    <w:tblStylePr w:type="lastRow">
      <w:rPr>
        <w:b/>
        <w:bCs/>
      </w:rPr>
      <w:tblPr/>
      <w:tcPr>
        <w:tcBorders>
          <w:top w:val="double" w:sz="4" w:space="0" w:color="AEE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0FF4B" w:themeColor="accent5" w:themeTint="99"/>
        <w:left w:val="single" w:sz="4" w:space="0" w:color="F0FF4B" w:themeColor="accent5" w:themeTint="99"/>
        <w:bottom w:val="single" w:sz="4" w:space="0" w:color="F0FF4B" w:themeColor="accent5" w:themeTint="99"/>
        <w:right w:val="single" w:sz="4" w:space="0" w:color="F0FF4B" w:themeColor="accent5" w:themeTint="99"/>
        <w:insideH w:val="single" w:sz="4" w:space="0" w:color="F0FF4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D300" w:themeColor="accent5"/>
          <w:left w:val="single" w:sz="4" w:space="0" w:color="C2D300" w:themeColor="accent5"/>
          <w:bottom w:val="single" w:sz="4" w:space="0" w:color="C2D300" w:themeColor="accent5"/>
          <w:right w:val="single" w:sz="4" w:space="0" w:color="C2D300" w:themeColor="accent5"/>
          <w:insideH w:val="nil"/>
        </w:tcBorders>
        <w:shd w:val="clear" w:color="auto" w:fill="C2D300" w:themeFill="accent5"/>
      </w:tcPr>
    </w:tblStylePr>
    <w:tblStylePr w:type="lastRow">
      <w:rPr>
        <w:b/>
        <w:bCs/>
      </w:rPr>
      <w:tblPr/>
      <w:tcPr>
        <w:tcBorders>
          <w:top w:val="double" w:sz="4" w:space="0" w:color="F0FF4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FFCF5D" w:themeColor="accent6" w:themeTint="99"/>
        <w:left w:val="single" w:sz="4" w:space="0" w:color="FFCF5D" w:themeColor="accent6" w:themeTint="99"/>
        <w:bottom w:val="single" w:sz="4" w:space="0" w:color="FFCF5D" w:themeColor="accent6" w:themeTint="99"/>
        <w:right w:val="single" w:sz="4" w:space="0" w:color="FFCF5D" w:themeColor="accent6" w:themeTint="99"/>
        <w:insideH w:val="single" w:sz="4" w:space="0" w:color="FFCF5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B00" w:themeColor="accent6"/>
          <w:left w:val="single" w:sz="4" w:space="0" w:color="F0AB00" w:themeColor="accent6"/>
          <w:bottom w:val="single" w:sz="4" w:space="0" w:color="F0AB00" w:themeColor="accent6"/>
          <w:right w:val="single" w:sz="4" w:space="0" w:color="F0AB00" w:themeColor="accent6"/>
          <w:insideH w:val="nil"/>
        </w:tcBorders>
        <w:shd w:val="clear" w:color="auto" w:fill="F0AB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F5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28B" w:themeColor="accent1"/>
        <w:left w:val="single" w:sz="24" w:space="0" w:color="00428B" w:themeColor="accent1"/>
        <w:bottom w:val="single" w:sz="24" w:space="0" w:color="00428B" w:themeColor="accent1"/>
        <w:right w:val="single" w:sz="24" w:space="0" w:color="00428B" w:themeColor="accent1"/>
      </w:tblBorders>
    </w:tblPr>
    <w:tcPr>
      <w:shd w:val="clear" w:color="auto" w:fill="00428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2D7" w:themeColor="accent2"/>
        <w:left w:val="single" w:sz="24" w:space="0" w:color="0092D7" w:themeColor="accent2"/>
        <w:bottom w:val="single" w:sz="24" w:space="0" w:color="0092D7" w:themeColor="accent2"/>
        <w:right w:val="single" w:sz="24" w:space="0" w:color="0092D7" w:themeColor="accent2"/>
      </w:tblBorders>
    </w:tblPr>
    <w:tcPr>
      <w:shd w:val="clear" w:color="auto" w:fill="0092D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C2D7" w:themeColor="accent3"/>
        <w:left w:val="single" w:sz="24" w:space="0" w:color="46C2D7" w:themeColor="accent3"/>
        <w:bottom w:val="single" w:sz="24" w:space="0" w:color="46C2D7" w:themeColor="accent3"/>
        <w:right w:val="single" w:sz="24" w:space="0" w:color="46C2D7" w:themeColor="accent3"/>
      </w:tblBorders>
    </w:tblPr>
    <w:tcPr>
      <w:shd w:val="clear" w:color="auto" w:fill="46C2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B19" w:themeColor="accent4"/>
        <w:left w:val="single" w:sz="24" w:space="0" w:color="75BB19" w:themeColor="accent4"/>
        <w:bottom w:val="single" w:sz="24" w:space="0" w:color="75BB19" w:themeColor="accent4"/>
        <w:right w:val="single" w:sz="24" w:space="0" w:color="75BB19" w:themeColor="accent4"/>
      </w:tblBorders>
    </w:tblPr>
    <w:tcPr>
      <w:shd w:val="clear" w:color="auto" w:fill="75BB1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D300" w:themeColor="accent5"/>
        <w:left w:val="single" w:sz="24" w:space="0" w:color="C2D300" w:themeColor="accent5"/>
        <w:bottom w:val="single" w:sz="24" w:space="0" w:color="C2D300" w:themeColor="accent5"/>
        <w:right w:val="single" w:sz="24" w:space="0" w:color="C2D300" w:themeColor="accent5"/>
      </w:tblBorders>
    </w:tblPr>
    <w:tcPr>
      <w:shd w:val="clear" w:color="auto" w:fill="C2D3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81534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AB00" w:themeColor="accent6"/>
        <w:left w:val="single" w:sz="24" w:space="0" w:color="F0AB00" w:themeColor="accent6"/>
        <w:bottom w:val="single" w:sz="24" w:space="0" w:color="F0AB00" w:themeColor="accent6"/>
        <w:right w:val="single" w:sz="24" w:space="0" w:color="F0AB00" w:themeColor="accent6"/>
      </w:tblBorders>
    </w:tblPr>
    <w:tcPr>
      <w:shd w:val="clear" w:color="auto" w:fill="F0AB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815342"/>
    <w:pPr>
      <w:spacing w:line="240" w:lineRule="auto"/>
    </w:pPr>
    <w:rPr>
      <w:color w:val="003168" w:themeColor="accent1" w:themeShade="BF"/>
    </w:rPr>
    <w:tblPr>
      <w:tblStyleRowBandSize w:val="1"/>
      <w:tblStyleColBandSize w:val="1"/>
      <w:tblBorders>
        <w:top w:val="single" w:sz="4" w:space="0" w:color="00428B" w:themeColor="accent1"/>
        <w:bottom w:val="single" w:sz="4" w:space="0" w:color="00428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28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2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815342"/>
    <w:pPr>
      <w:spacing w:line="240" w:lineRule="auto"/>
    </w:pPr>
    <w:rPr>
      <w:color w:val="006DA1" w:themeColor="accent2" w:themeShade="BF"/>
    </w:rPr>
    <w:tblPr>
      <w:tblStyleRowBandSize w:val="1"/>
      <w:tblStyleColBandSize w:val="1"/>
      <w:tblBorders>
        <w:top w:val="single" w:sz="4" w:space="0" w:color="0092D7" w:themeColor="accent2"/>
        <w:bottom w:val="single" w:sz="4" w:space="0" w:color="0092D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2D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2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815342"/>
    <w:pPr>
      <w:spacing w:line="240" w:lineRule="auto"/>
    </w:pPr>
    <w:rPr>
      <w:color w:val="269BAF" w:themeColor="accent3" w:themeShade="BF"/>
    </w:rPr>
    <w:tblPr>
      <w:tblStyleRowBandSize w:val="1"/>
      <w:tblStyleColBandSize w:val="1"/>
      <w:tblBorders>
        <w:top w:val="single" w:sz="4" w:space="0" w:color="46C2D7" w:themeColor="accent3"/>
        <w:bottom w:val="single" w:sz="4" w:space="0" w:color="46C2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C2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C2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815342"/>
    <w:pPr>
      <w:spacing w:line="240" w:lineRule="auto"/>
    </w:pPr>
    <w:rPr>
      <w:color w:val="578B12" w:themeColor="accent4" w:themeShade="BF"/>
    </w:rPr>
    <w:tblPr>
      <w:tblStyleRowBandSize w:val="1"/>
      <w:tblStyleColBandSize w:val="1"/>
      <w:tblBorders>
        <w:top w:val="single" w:sz="4" w:space="0" w:color="75BB19" w:themeColor="accent4"/>
        <w:bottom w:val="single" w:sz="4" w:space="0" w:color="75BB1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5BB1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5BB1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815342"/>
    <w:pPr>
      <w:spacing w:line="240" w:lineRule="auto"/>
    </w:pPr>
    <w:rPr>
      <w:color w:val="909E00" w:themeColor="accent5" w:themeShade="BF"/>
    </w:rPr>
    <w:tblPr>
      <w:tblStyleRowBandSize w:val="1"/>
      <w:tblStyleColBandSize w:val="1"/>
      <w:tblBorders>
        <w:top w:val="single" w:sz="4" w:space="0" w:color="C2D300" w:themeColor="accent5"/>
        <w:bottom w:val="single" w:sz="4" w:space="0" w:color="C2D3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D3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815342"/>
    <w:pPr>
      <w:spacing w:line="240" w:lineRule="auto"/>
    </w:pPr>
    <w:rPr>
      <w:color w:val="B37F00" w:themeColor="accent6" w:themeShade="BF"/>
    </w:rPr>
    <w:tblPr>
      <w:tblStyleRowBandSize w:val="1"/>
      <w:tblStyleColBandSize w:val="1"/>
      <w:tblBorders>
        <w:top w:val="single" w:sz="4" w:space="0" w:color="F0AB00" w:themeColor="accent6"/>
        <w:bottom w:val="single" w:sz="4" w:space="0" w:color="F0AB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0AB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0AB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815342"/>
    <w:pPr>
      <w:spacing w:line="240" w:lineRule="auto"/>
    </w:pPr>
    <w:rPr>
      <w:color w:val="00316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28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28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28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28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4D7FF" w:themeFill="accent1" w:themeFillTint="33"/>
      </w:tcPr>
    </w:tblStylePr>
    <w:tblStylePr w:type="band1Horz">
      <w:tblPr/>
      <w:tcPr>
        <w:shd w:val="clear" w:color="auto" w:fill="B4D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815342"/>
    <w:pPr>
      <w:spacing w:line="240" w:lineRule="auto"/>
    </w:pPr>
    <w:rPr>
      <w:color w:val="006DA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2D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2D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2D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2D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4ECFF" w:themeFill="accent2" w:themeFillTint="33"/>
      </w:tcPr>
    </w:tblStylePr>
    <w:tblStylePr w:type="band1Horz">
      <w:tblPr/>
      <w:tcPr>
        <w:shd w:val="clear" w:color="auto" w:fill="C4EC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815342"/>
    <w:pPr>
      <w:spacing w:line="240" w:lineRule="auto"/>
    </w:pPr>
    <w:rPr>
      <w:color w:val="269BA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C2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C2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C2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C2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AF2F7" w:themeFill="accent3" w:themeFillTint="33"/>
      </w:tcPr>
    </w:tblStylePr>
    <w:tblStylePr w:type="band1Horz">
      <w:tblPr/>
      <w:tcPr>
        <w:shd w:val="clear" w:color="auto" w:fill="DAF2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815342"/>
    <w:pPr>
      <w:spacing w:line="240" w:lineRule="auto"/>
    </w:pPr>
    <w:rPr>
      <w:color w:val="578B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B1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B1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B1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B1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F8CA" w:themeFill="accent4" w:themeFillTint="33"/>
      </w:tcPr>
    </w:tblStylePr>
    <w:tblStylePr w:type="band1Horz">
      <w:tblPr/>
      <w:tcPr>
        <w:shd w:val="clear" w:color="auto" w:fill="E4F8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815342"/>
    <w:pPr>
      <w:spacing w:line="240" w:lineRule="auto"/>
    </w:pPr>
    <w:rPr>
      <w:color w:val="909E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D3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D3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D3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D3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FFC3" w:themeFill="accent5" w:themeFillTint="33"/>
      </w:tcPr>
    </w:tblStylePr>
    <w:tblStylePr w:type="band1Horz">
      <w:tblPr/>
      <w:tcPr>
        <w:shd w:val="clear" w:color="auto" w:fill="FAFF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815342"/>
    <w:pPr>
      <w:spacing w:line="240" w:lineRule="auto"/>
    </w:pPr>
    <w:rPr>
      <w:color w:val="B37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AB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AB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AB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AB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FC9" w:themeFill="accent6" w:themeFillTint="33"/>
      </w:tcPr>
    </w:tblStylePr>
    <w:tblStylePr w:type="band1Horz">
      <w:tblPr/>
      <w:tcPr>
        <w:shd w:val="clear" w:color="auto" w:fill="FFEFC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6EE8" w:themeColor="accent1" w:themeTint="BF"/>
        <w:left w:val="single" w:sz="8" w:space="0" w:color="006EE8" w:themeColor="accent1" w:themeTint="BF"/>
        <w:bottom w:val="single" w:sz="8" w:space="0" w:color="006EE8" w:themeColor="accent1" w:themeTint="BF"/>
        <w:right w:val="single" w:sz="8" w:space="0" w:color="006EE8" w:themeColor="accent1" w:themeTint="BF"/>
        <w:insideH w:val="single" w:sz="8" w:space="0" w:color="006EE8" w:themeColor="accent1" w:themeTint="BF"/>
        <w:insideV w:val="single" w:sz="8" w:space="0" w:color="006EE8" w:themeColor="accent1" w:themeTint="BF"/>
      </w:tblBorders>
    </w:tblPr>
    <w:tcPr>
      <w:shd w:val="clear" w:color="auto" w:fill="A3CE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EE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9DFF" w:themeFill="accent1" w:themeFillTint="7F"/>
      </w:tcPr>
    </w:tblStylePr>
    <w:tblStylePr w:type="band1Horz">
      <w:tblPr/>
      <w:tcPr>
        <w:shd w:val="clear" w:color="auto" w:fill="469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22B7FF" w:themeColor="accent2" w:themeTint="BF"/>
        <w:left w:val="single" w:sz="8" w:space="0" w:color="22B7FF" w:themeColor="accent2" w:themeTint="BF"/>
        <w:bottom w:val="single" w:sz="8" w:space="0" w:color="22B7FF" w:themeColor="accent2" w:themeTint="BF"/>
        <w:right w:val="single" w:sz="8" w:space="0" w:color="22B7FF" w:themeColor="accent2" w:themeTint="BF"/>
        <w:insideH w:val="single" w:sz="8" w:space="0" w:color="22B7FF" w:themeColor="accent2" w:themeTint="BF"/>
        <w:insideV w:val="single" w:sz="8" w:space="0" w:color="22B7FF" w:themeColor="accent2" w:themeTint="BF"/>
      </w:tblBorders>
    </w:tblPr>
    <w:tcPr>
      <w:shd w:val="clear" w:color="auto" w:fill="B6E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B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CCFFF" w:themeFill="accent2" w:themeFillTint="7F"/>
      </w:tcPr>
    </w:tblStylePr>
    <w:tblStylePr w:type="band1Horz">
      <w:tblPr/>
      <w:tcPr>
        <w:shd w:val="clear" w:color="auto" w:fill="6CCF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74D1E1" w:themeColor="accent3" w:themeTint="BF"/>
        <w:left w:val="single" w:sz="8" w:space="0" w:color="74D1E1" w:themeColor="accent3" w:themeTint="BF"/>
        <w:bottom w:val="single" w:sz="8" w:space="0" w:color="74D1E1" w:themeColor="accent3" w:themeTint="BF"/>
        <w:right w:val="single" w:sz="8" w:space="0" w:color="74D1E1" w:themeColor="accent3" w:themeTint="BF"/>
        <w:insideH w:val="single" w:sz="8" w:space="0" w:color="74D1E1" w:themeColor="accent3" w:themeTint="BF"/>
        <w:insideV w:val="single" w:sz="8" w:space="0" w:color="74D1E1" w:themeColor="accent3" w:themeTint="BF"/>
      </w:tblBorders>
    </w:tblPr>
    <w:tcPr>
      <w:shd w:val="clear" w:color="auto" w:fill="D1EF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D1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E0EB" w:themeFill="accent3" w:themeFillTint="7F"/>
      </w:tcPr>
    </w:tblStylePr>
    <w:tblStylePr w:type="band1Horz">
      <w:tblPr/>
      <w:tcPr>
        <w:shd w:val="clear" w:color="auto" w:fill="A2E0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9AE43A" w:themeColor="accent4" w:themeTint="BF"/>
        <w:left w:val="single" w:sz="8" w:space="0" w:color="9AE43A" w:themeColor="accent4" w:themeTint="BF"/>
        <w:bottom w:val="single" w:sz="8" w:space="0" w:color="9AE43A" w:themeColor="accent4" w:themeTint="BF"/>
        <w:right w:val="single" w:sz="8" w:space="0" w:color="9AE43A" w:themeColor="accent4" w:themeTint="BF"/>
        <w:insideH w:val="single" w:sz="8" w:space="0" w:color="9AE43A" w:themeColor="accent4" w:themeTint="BF"/>
        <w:insideV w:val="single" w:sz="8" w:space="0" w:color="9AE43A" w:themeColor="accent4" w:themeTint="BF"/>
      </w:tblBorders>
    </w:tblPr>
    <w:tcPr>
      <w:shd w:val="clear" w:color="auto" w:fill="DDF6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AE4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7B" w:themeFill="accent4" w:themeFillTint="7F"/>
      </w:tcPr>
    </w:tblStylePr>
    <w:tblStylePr w:type="band1Horz">
      <w:tblPr/>
      <w:tcPr>
        <w:shd w:val="clear" w:color="auto" w:fill="BCED7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ECFF1F" w:themeColor="accent5" w:themeTint="BF"/>
        <w:left w:val="single" w:sz="8" w:space="0" w:color="ECFF1F" w:themeColor="accent5" w:themeTint="BF"/>
        <w:bottom w:val="single" w:sz="8" w:space="0" w:color="ECFF1F" w:themeColor="accent5" w:themeTint="BF"/>
        <w:right w:val="single" w:sz="8" w:space="0" w:color="ECFF1F" w:themeColor="accent5" w:themeTint="BF"/>
        <w:insideH w:val="single" w:sz="8" w:space="0" w:color="ECFF1F" w:themeColor="accent5" w:themeTint="BF"/>
        <w:insideV w:val="single" w:sz="8" w:space="0" w:color="ECFF1F" w:themeColor="accent5" w:themeTint="BF"/>
      </w:tblBorders>
    </w:tblPr>
    <w:tcPr>
      <w:shd w:val="clear" w:color="auto" w:fill="F8FF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FF1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F6A" w:themeFill="accent5" w:themeFillTint="7F"/>
      </w:tcPr>
    </w:tblStylePr>
    <w:tblStylePr w:type="band1Horz">
      <w:tblPr/>
      <w:tcPr>
        <w:shd w:val="clear" w:color="auto" w:fill="F2FF6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C434" w:themeColor="accent6" w:themeTint="BF"/>
        <w:left w:val="single" w:sz="8" w:space="0" w:color="FFC434" w:themeColor="accent6" w:themeTint="BF"/>
        <w:bottom w:val="single" w:sz="8" w:space="0" w:color="FFC434" w:themeColor="accent6" w:themeTint="BF"/>
        <w:right w:val="single" w:sz="8" w:space="0" w:color="FFC434" w:themeColor="accent6" w:themeTint="BF"/>
        <w:insideH w:val="single" w:sz="8" w:space="0" w:color="FFC434" w:themeColor="accent6" w:themeTint="BF"/>
        <w:insideV w:val="single" w:sz="8" w:space="0" w:color="FFC434" w:themeColor="accent6" w:themeTint="BF"/>
      </w:tblBorders>
    </w:tblPr>
    <w:tcPr>
      <w:shd w:val="clear" w:color="auto" w:fill="FFEBB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43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778" w:themeFill="accent6" w:themeFillTint="7F"/>
      </w:tcPr>
    </w:tblStylePr>
    <w:tblStylePr w:type="band1Horz">
      <w:tblPr/>
      <w:tcPr>
        <w:shd w:val="clear" w:color="auto" w:fill="FFD778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428B" w:themeColor="accent1"/>
        <w:left w:val="single" w:sz="8" w:space="0" w:color="00428B" w:themeColor="accent1"/>
        <w:bottom w:val="single" w:sz="8" w:space="0" w:color="00428B" w:themeColor="accent1"/>
        <w:right w:val="single" w:sz="8" w:space="0" w:color="00428B" w:themeColor="accent1"/>
        <w:insideH w:val="single" w:sz="8" w:space="0" w:color="00428B" w:themeColor="accent1"/>
        <w:insideV w:val="single" w:sz="8" w:space="0" w:color="00428B" w:themeColor="accent1"/>
      </w:tblBorders>
    </w:tblPr>
    <w:tcPr>
      <w:shd w:val="clear" w:color="auto" w:fill="A3CEFF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DAEBFF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D7FF" w:themeFill="accent1" w:themeFillTint="33"/>
      </w:tcPr>
    </w:tblStylePr>
    <w:tblStylePr w:type="band1Vert">
      <w:tblPr/>
      <w:tcPr>
        <w:shd w:val="clear" w:color="auto" w:fill="469DFF" w:themeFill="accent1" w:themeFillTint="7F"/>
      </w:tcPr>
    </w:tblStylePr>
    <w:tblStylePr w:type="band1Horz">
      <w:tblPr/>
      <w:tcPr>
        <w:tcBorders>
          <w:insideH w:val="single" w:sz="6" w:space="0" w:color="00428B" w:themeColor="accent1"/>
          <w:insideV w:val="single" w:sz="6" w:space="0" w:color="00428B" w:themeColor="accent1"/>
        </w:tcBorders>
        <w:shd w:val="clear" w:color="auto" w:fill="469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2D7" w:themeColor="accent2"/>
        <w:left w:val="single" w:sz="8" w:space="0" w:color="0092D7" w:themeColor="accent2"/>
        <w:bottom w:val="single" w:sz="8" w:space="0" w:color="0092D7" w:themeColor="accent2"/>
        <w:right w:val="single" w:sz="8" w:space="0" w:color="0092D7" w:themeColor="accent2"/>
        <w:insideH w:val="single" w:sz="8" w:space="0" w:color="0092D7" w:themeColor="accent2"/>
        <w:insideV w:val="single" w:sz="8" w:space="0" w:color="0092D7" w:themeColor="accent2"/>
      </w:tblBorders>
    </w:tblPr>
    <w:tcPr>
      <w:shd w:val="clear" w:color="auto" w:fill="B6E7FF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E2F5FF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CFF" w:themeFill="accent2" w:themeFillTint="33"/>
      </w:tcPr>
    </w:tblStylePr>
    <w:tblStylePr w:type="band1Vert">
      <w:tblPr/>
      <w:tcPr>
        <w:shd w:val="clear" w:color="auto" w:fill="6CCFFF" w:themeFill="accent2" w:themeFillTint="7F"/>
      </w:tcPr>
    </w:tblStylePr>
    <w:tblStylePr w:type="band1Horz">
      <w:tblPr/>
      <w:tcPr>
        <w:tcBorders>
          <w:insideH w:val="single" w:sz="6" w:space="0" w:color="0092D7" w:themeColor="accent2"/>
          <w:insideV w:val="single" w:sz="6" w:space="0" w:color="0092D7" w:themeColor="accent2"/>
        </w:tcBorders>
        <w:shd w:val="clear" w:color="auto" w:fill="6CCF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6C2D7" w:themeColor="accent3"/>
        <w:left w:val="single" w:sz="8" w:space="0" w:color="46C2D7" w:themeColor="accent3"/>
        <w:bottom w:val="single" w:sz="8" w:space="0" w:color="46C2D7" w:themeColor="accent3"/>
        <w:right w:val="single" w:sz="8" w:space="0" w:color="46C2D7" w:themeColor="accent3"/>
        <w:insideH w:val="single" w:sz="8" w:space="0" w:color="46C2D7" w:themeColor="accent3"/>
        <w:insideV w:val="single" w:sz="8" w:space="0" w:color="46C2D7" w:themeColor="accent3"/>
      </w:tblBorders>
    </w:tblPr>
    <w:tcPr>
      <w:shd w:val="clear" w:color="auto" w:fill="D1EFF5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ECF9FB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2F7" w:themeFill="accent3" w:themeFillTint="33"/>
      </w:tcPr>
    </w:tblStylePr>
    <w:tblStylePr w:type="band1Vert">
      <w:tblPr/>
      <w:tcPr>
        <w:shd w:val="clear" w:color="auto" w:fill="A2E0EB" w:themeFill="accent3" w:themeFillTint="7F"/>
      </w:tcPr>
    </w:tblStylePr>
    <w:tblStylePr w:type="band1Horz">
      <w:tblPr/>
      <w:tcPr>
        <w:tcBorders>
          <w:insideH w:val="single" w:sz="6" w:space="0" w:color="46C2D7" w:themeColor="accent3"/>
          <w:insideV w:val="single" w:sz="6" w:space="0" w:color="46C2D7" w:themeColor="accent3"/>
        </w:tcBorders>
        <w:shd w:val="clear" w:color="auto" w:fill="A2E0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5BB19" w:themeColor="accent4"/>
        <w:left w:val="single" w:sz="8" w:space="0" w:color="75BB19" w:themeColor="accent4"/>
        <w:bottom w:val="single" w:sz="8" w:space="0" w:color="75BB19" w:themeColor="accent4"/>
        <w:right w:val="single" w:sz="8" w:space="0" w:color="75BB19" w:themeColor="accent4"/>
        <w:insideH w:val="single" w:sz="8" w:space="0" w:color="75BB19" w:themeColor="accent4"/>
        <w:insideV w:val="single" w:sz="8" w:space="0" w:color="75BB19" w:themeColor="accent4"/>
      </w:tblBorders>
    </w:tblPr>
    <w:tcPr>
      <w:shd w:val="clear" w:color="auto" w:fill="DDF6BE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1FBE5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8CA" w:themeFill="accent4" w:themeFillTint="33"/>
      </w:tcPr>
    </w:tblStylePr>
    <w:tblStylePr w:type="band1Vert">
      <w:tblPr/>
      <w:tcPr>
        <w:shd w:val="clear" w:color="auto" w:fill="BCED7B" w:themeFill="accent4" w:themeFillTint="7F"/>
      </w:tcPr>
    </w:tblStylePr>
    <w:tblStylePr w:type="band1Horz">
      <w:tblPr/>
      <w:tcPr>
        <w:tcBorders>
          <w:insideH w:val="single" w:sz="6" w:space="0" w:color="75BB19" w:themeColor="accent4"/>
          <w:insideV w:val="single" w:sz="6" w:space="0" w:color="75BB19" w:themeColor="accent4"/>
        </w:tcBorders>
        <w:shd w:val="clear" w:color="auto" w:fill="BCED7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D300" w:themeColor="accent5"/>
        <w:left w:val="single" w:sz="8" w:space="0" w:color="C2D300" w:themeColor="accent5"/>
        <w:bottom w:val="single" w:sz="8" w:space="0" w:color="C2D300" w:themeColor="accent5"/>
        <w:right w:val="single" w:sz="8" w:space="0" w:color="C2D300" w:themeColor="accent5"/>
        <w:insideH w:val="single" w:sz="8" w:space="0" w:color="C2D300" w:themeColor="accent5"/>
        <w:insideV w:val="single" w:sz="8" w:space="0" w:color="C2D300" w:themeColor="accent5"/>
      </w:tblBorders>
    </w:tblPr>
    <w:tcPr>
      <w:shd w:val="clear" w:color="auto" w:fill="F8FFB5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CFFE1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C3" w:themeFill="accent5" w:themeFillTint="33"/>
      </w:tcPr>
    </w:tblStylePr>
    <w:tblStylePr w:type="band1Vert">
      <w:tblPr/>
      <w:tcPr>
        <w:shd w:val="clear" w:color="auto" w:fill="F2FF6A" w:themeFill="accent5" w:themeFillTint="7F"/>
      </w:tcPr>
    </w:tblStylePr>
    <w:tblStylePr w:type="band1Horz">
      <w:tblPr/>
      <w:tcPr>
        <w:tcBorders>
          <w:insideH w:val="single" w:sz="6" w:space="0" w:color="C2D300" w:themeColor="accent5"/>
          <w:insideV w:val="single" w:sz="6" w:space="0" w:color="C2D300" w:themeColor="accent5"/>
        </w:tcBorders>
        <w:shd w:val="clear" w:color="auto" w:fill="F2FF6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0AB00" w:themeColor="accent6"/>
        <w:left w:val="single" w:sz="8" w:space="0" w:color="F0AB00" w:themeColor="accent6"/>
        <w:bottom w:val="single" w:sz="8" w:space="0" w:color="F0AB00" w:themeColor="accent6"/>
        <w:right w:val="single" w:sz="8" w:space="0" w:color="F0AB00" w:themeColor="accent6"/>
        <w:insideH w:val="single" w:sz="8" w:space="0" w:color="F0AB00" w:themeColor="accent6"/>
        <w:insideV w:val="single" w:sz="8" w:space="0" w:color="F0AB00" w:themeColor="accent6"/>
      </w:tblBorders>
    </w:tblPr>
    <w:tcPr>
      <w:shd w:val="clear" w:color="auto" w:fill="FFEBBC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7E4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9" w:themeFill="accent6" w:themeFillTint="33"/>
      </w:tcPr>
    </w:tblStylePr>
    <w:tblStylePr w:type="band1Vert">
      <w:tblPr/>
      <w:tcPr>
        <w:shd w:val="clear" w:color="auto" w:fill="FFD778" w:themeFill="accent6" w:themeFillTint="7F"/>
      </w:tcPr>
    </w:tblStylePr>
    <w:tblStylePr w:type="band1Horz">
      <w:tblPr/>
      <w:tcPr>
        <w:tcBorders>
          <w:insideH w:val="single" w:sz="6" w:space="0" w:color="F0AB00" w:themeColor="accent6"/>
          <w:insideV w:val="single" w:sz="6" w:space="0" w:color="F0AB00" w:themeColor="accent6"/>
        </w:tcBorders>
        <w:shd w:val="clear" w:color="auto" w:fill="FFD77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CE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28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28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28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28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9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9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2D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2D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2D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2D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CCF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CCF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F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2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2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C2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C2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E0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E0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F6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B1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B1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B1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B1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ED7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ED7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F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D3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D3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D3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D3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F6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F6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BB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B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B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AB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AB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77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778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428B" w:themeColor="accent1"/>
        <w:bottom w:val="single" w:sz="8" w:space="0" w:color="00428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28B" w:themeColor="accent1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00428B" w:themeColor="accent1"/>
          <w:bottom w:val="single" w:sz="8" w:space="0" w:color="0042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28B" w:themeColor="accent1"/>
          <w:bottom w:val="single" w:sz="8" w:space="0" w:color="00428B" w:themeColor="accent1"/>
        </w:tcBorders>
      </w:tcPr>
    </w:tblStylePr>
    <w:tblStylePr w:type="band1Vert">
      <w:tblPr/>
      <w:tcPr>
        <w:shd w:val="clear" w:color="auto" w:fill="A3CEFF" w:themeFill="accent1" w:themeFillTint="3F"/>
      </w:tcPr>
    </w:tblStylePr>
    <w:tblStylePr w:type="band1Horz">
      <w:tblPr/>
      <w:tcPr>
        <w:shd w:val="clear" w:color="auto" w:fill="A3CE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92D7" w:themeColor="accent2"/>
        <w:bottom w:val="single" w:sz="8" w:space="0" w:color="0092D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2D7" w:themeColor="accent2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0092D7" w:themeColor="accent2"/>
          <w:bottom w:val="single" w:sz="8" w:space="0" w:color="0092D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2D7" w:themeColor="accent2"/>
          <w:bottom w:val="single" w:sz="8" w:space="0" w:color="0092D7" w:themeColor="accent2"/>
        </w:tcBorders>
      </w:tcPr>
    </w:tblStylePr>
    <w:tblStylePr w:type="band1Vert">
      <w:tblPr/>
      <w:tcPr>
        <w:shd w:val="clear" w:color="auto" w:fill="B6E7FF" w:themeFill="accent2" w:themeFillTint="3F"/>
      </w:tcPr>
    </w:tblStylePr>
    <w:tblStylePr w:type="band1Horz">
      <w:tblPr/>
      <w:tcPr>
        <w:shd w:val="clear" w:color="auto" w:fill="B6E7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46C2D7" w:themeColor="accent3"/>
        <w:bottom w:val="single" w:sz="8" w:space="0" w:color="46C2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C2D7" w:themeColor="accent3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46C2D7" w:themeColor="accent3"/>
          <w:bottom w:val="single" w:sz="8" w:space="0" w:color="46C2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C2D7" w:themeColor="accent3"/>
          <w:bottom w:val="single" w:sz="8" w:space="0" w:color="46C2D7" w:themeColor="accent3"/>
        </w:tcBorders>
      </w:tcPr>
    </w:tblStylePr>
    <w:tblStylePr w:type="band1Vert">
      <w:tblPr/>
      <w:tcPr>
        <w:shd w:val="clear" w:color="auto" w:fill="D1EFF5" w:themeFill="accent3" w:themeFillTint="3F"/>
      </w:tcPr>
    </w:tblStylePr>
    <w:tblStylePr w:type="band1Horz">
      <w:tblPr/>
      <w:tcPr>
        <w:shd w:val="clear" w:color="auto" w:fill="D1EF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75BB19" w:themeColor="accent4"/>
        <w:bottom w:val="single" w:sz="8" w:space="0" w:color="75BB1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B19" w:themeColor="accent4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75BB19" w:themeColor="accent4"/>
          <w:bottom w:val="single" w:sz="8" w:space="0" w:color="75BB1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B19" w:themeColor="accent4"/>
          <w:bottom w:val="single" w:sz="8" w:space="0" w:color="75BB19" w:themeColor="accent4"/>
        </w:tcBorders>
      </w:tcPr>
    </w:tblStylePr>
    <w:tblStylePr w:type="band1Vert">
      <w:tblPr/>
      <w:tcPr>
        <w:shd w:val="clear" w:color="auto" w:fill="DDF6BE" w:themeFill="accent4" w:themeFillTint="3F"/>
      </w:tcPr>
    </w:tblStylePr>
    <w:tblStylePr w:type="band1Horz">
      <w:tblPr/>
      <w:tcPr>
        <w:shd w:val="clear" w:color="auto" w:fill="DDF6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C2D300" w:themeColor="accent5"/>
        <w:bottom w:val="single" w:sz="8" w:space="0" w:color="C2D3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D300" w:themeColor="accent5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C2D300" w:themeColor="accent5"/>
          <w:bottom w:val="single" w:sz="8" w:space="0" w:color="C2D3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D300" w:themeColor="accent5"/>
          <w:bottom w:val="single" w:sz="8" w:space="0" w:color="C2D300" w:themeColor="accent5"/>
        </w:tcBorders>
      </w:tcPr>
    </w:tblStylePr>
    <w:tblStylePr w:type="band1Vert">
      <w:tblPr/>
      <w:tcPr>
        <w:shd w:val="clear" w:color="auto" w:fill="F8FFB5" w:themeFill="accent5" w:themeFillTint="3F"/>
      </w:tcPr>
    </w:tblStylePr>
    <w:tblStylePr w:type="band1Horz">
      <w:tblPr/>
      <w:tcPr>
        <w:shd w:val="clear" w:color="auto" w:fill="F8FF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0AB00" w:themeColor="accent6"/>
        <w:bottom w:val="single" w:sz="8" w:space="0" w:color="F0AB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AB00" w:themeColor="accent6"/>
        </w:tcBorders>
      </w:tcPr>
    </w:tblStylePr>
    <w:tblStylePr w:type="lastRow">
      <w:rPr>
        <w:b/>
        <w:bCs/>
        <w:color w:val="00428B" w:themeColor="text2"/>
      </w:rPr>
      <w:tblPr/>
      <w:tcPr>
        <w:tcBorders>
          <w:top w:val="single" w:sz="8" w:space="0" w:color="F0AB00" w:themeColor="accent6"/>
          <w:bottom w:val="single" w:sz="8" w:space="0" w:color="F0AB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AB00" w:themeColor="accent6"/>
          <w:bottom w:val="single" w:sz="8" w:space="0" w:color="F0AB00" w:themeColor="accent6"/>
        </w:tcBorders>
      </w:tcPr>
    </w:tblStylePr>
    <w:tblStylePr w:type="band1Vert">
      <w:tblPr/>
      <w:tcPr>
        <w:shd w:val="clear" w:color="auto" w:fill="FFEBBC" w:themeFill="accent6" w:themeFillTint="3F"/>
      </w:tcPr>
    </w:tblStylePr>
    <w:tblStylePr w:type="band1Horz">
      <w:tblPr/>
      <w:tcPr>
        <w:shd w:val="clear" w:color="auto" w:fill="FFEBBC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428B" w:themeColor="accent1"/>
        <w:left w:val="single" w:sz="8" w:space="0" w:color="00428B" w:themeColor="accent1"/>
        <w:bottom w:val="single" w:sz="8" w:space="0" w:color="00428B" w:themeColor="accent1"/>
        <w:right w:val="single" w:sz="8" w:space="0" w:color="00428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28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28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28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28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CE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CE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2D7" w:themeColor="accent2"/>
        <w:left w:val="single" w:sz="8" w:space="0" w:color="0092D7" w:themeColor="accent2"/>
        <w:bottom w:val="single" w:sz="8" w:space="0" w:color="0092D7" w:themeColor="accent2"/>
        <w:right w:val="single" w:sz="8" w:space="0" w:color="0092D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2D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2D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2D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2D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6C2D7" w:themeColor="accent3"/>
        <w:left w:val="single" w:sz="8" w:space="0" w:color="46C2D7" w:themeColor="accent3"/>
        <w:bottom w:val="single" w:sz="8" w:space="0" w:color="46C2D7" w:themeColor="accent3"/>
        <w:right w:val="single" w:sz="8" w:space="0" w:color="46C2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C2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6C2D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C2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C2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F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F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5BB19" w:themeColor="accent4"/>
        <w:left w:val="single" w:sz="8" w:space="0" w:color="75BB19" w:themeColor="accent4"/>
        <w:bottom w:val="single" w:sz="8" w:space="0" w:color="75BB19" w:themeColor="accent4"/>
        <w:right w:val="single" w:sz="8" w:space="0" w:color="75BB1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B1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BB1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B1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B1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6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F6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D300" w:themeColor="accent5"/>
        <w:left w:val="single" w:sz="8" w:space="0" w:color="C2D300" w:themeColor="accent5"/>
        <w:bottom w:val="single" w:sz="8" w:space="0" w:color="C2D300" w:themeColor="accent5"/>
        <w:right w:val="single" w:sz="8" w:space="0" w:color="C2D3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D3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D3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D3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D3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F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815342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0AB00" w:themeColor="accent6"/>
        <w:left w:val="single" w:sz="8" w:space="0" w:color="F0AB00" w:themeColor="accent6"/>
        <w:bottom w:val="single" w:sz="8" w:space="0" w:color="F0AB00" w:themeColor="accent6"/>
        <w:right w:val="single" w:sz="8" w:space="0" w:color="F0AB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AB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AB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AB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AB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BB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BB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006EE8" w:themeColor="accent1" w:themeTint="BF"/>
        <w:left w:val="single" w:sz="8" w:space="0" w:color="006EE8" w:themeColor="accent1" w:themeTint="BF"/>
        <w:bottom w:val="single" w:sz="8" w:space="0" w:color="006EE8" w:themeColor="accent1" w:themeTint="BF"/>
        <w:right w:val="single" w:sz="8" w:space="0" w:color="006EE8" w:themeColor="accent1" w:themeTint="BF"/>
        <w:insideH w:val="single" w:sz="8" w:space="0" w:color="006EE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EE8" w:themeColor="accent1" w:themeTint="BF"/>
          <w:left w:val="single" w:sz="8" w:space="0" w:color="006EE8" w:themeColor="accent1" w:themeTint="BF"/>
          <w:bottom w:val="single" w:sz="8" w:space="0" w:color="006EE8" w:themeColor="accent1" w:themeTint="BF"/>
          <w:right w:val="single" w:sz="8" w:space="0" w:color="006EE8" w:themeColor="accent1" w:themeTint="BF"/>
          <w:insideH w:val="nil"/>
          <w:insideV w:val="nil"/>
        </w:tcBorders>
        <w:shd w:val="clear" w:color="auto" w:fill="00428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E8" w:themeColor="accent1" w:themeTint="BF"/>
          <w:left w:val="single" w:sz="8" w:space="0" w:color="006EE8" w:themeColor="accent1" w:themeTint="BF"/>
          <w:bottom w:val="single" w:sz="8" w:space="0" w:color="006EE8" w:themeColor="accent1" w:themeTint="BF"/>
          <w:right w:val="single" w:sz="8" w:space="0" w:color="006EE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E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CE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22B7FF" w:themeColor="accent2" w:themeTint="BF"/>
        <w:left w:val="single" w:sz="8" w:space="0" w:color="22B7FF" w:themeColor="accent2" w:themeTint="BF"/>
        <w:bottom w:val="single" w:sz="8" w:space="0" w:color="22B7FF" w:themeColor="accent2" w:themeTint="BF"/>
        <w:right w:val="single" w:sz="8" w:space="0" w:color="22B7FF" w:themeColor="accent2" w:themeTint="BF"/>
        <w:insideH w:val="single" w:sz="8" w:space="0" w:color="22B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B7FF" w:themeColor="accent2" w:themeTint="BF"/>
          <w:left w:val="single" w:sz="8" w:space="0" w:color="22B7FF" w:themeColor="accent2" w:themeTint="BF"/>
          <w:bottom w:val="single" w:sz="8" w:space="0" w:color="22B7FF" w:themeColor="accent2" w:themeTint="BF"/>
          <w:right w:val="single" w:sz="8" w:space="0" w:color="22B7FF" w:themeColor="accent2" w:themeTint="BF"/>
          <w:insideH w:val="nil"/>
          <w:insideV w:val="nil"/>
        </w:tcBorders>
        <w:shd w:val="clear" w:color="auto" w:fill="0092D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B7FF" w:themeColor="accent2" w:themeTint="BF"/>
          <w:left w:val="single" w:sz="8" w:space="0" w:color="22B7FF" w:themeColor="accent2" w:themeTint="BF"/>
          <w:bottom w:val="single" w:sz="8" w:space="0" w:color="22B7FF" w:themeColor="accent2" w:themeTint="BF"/>
          <w:right w:val="single" w:sz="8" w:space="0" w:color="22B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74D1E1" w:themeColor="accent3" w:themeTint="BF"/>
        <w:left w:val="single" w:sz="8" w:space="0" w:color="74D1E1" w:themeColor="accent3" w:themeTint="BF"/>
        <w:bottom w:val="single" w:sz="8" w:space="0" w:color="74D1E1" w:themeColor="accent3" w:themeTint="BF"/>
        <w:right w:val="single" w:sz="8" w:space="0" w:color="74D1E1" w:themeColor="accent3" w:themeTint="BF"/>
        <w:insideH w:val="single" w:sz="8" w:space="0" w:color="74D1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4D1E1" w:themeColor="accent3" w:themeTint="BF"/>
          <w:left w:val="single" w:sz="8" w:space="0" w:color="74D1E1" w:themeColor="accent3" w:themeTint="BF"/>
          <w:bottom w:val="single" w:sz="8" w:space="0" w:color="74D1E1" w:themeColor="accent3" w:themeTint="BF"/>
          <w:right w:val="single" w:sz="8" w:space="0" w:color="74D1E1" w:themeColor="accent3" w:themeTint="BF"/>
          <w:insideH w:val="nil"/>
          <w:insideV w:val="nil"/>
        </w:tcBorders>
        <w:shd w:val="clear" w:color="auto" w:fill="46C2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D1E1" w:themeColor="accent3" w:themeTint="BF"/>
          <w:left w:val="single" w:sz="8" w:space="0" w:color="74D1E1" w:themeColor="accent3" w:themeTint="BF"/>
          <w:bottom w:val="single" w:sz="8" w:space="0" w:color="74D1E1" w:themeColor="accent3" w:themeTint="BF"/>
          <w:right w:val="single" w:sz="8" w:space="0" w:color="74D1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F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F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9AE43A" w:themeColor="accent4" w:themeTint="BF"/>
        <w:left w:val="single" w:sz="8" w:space="0" w:color="9AE43A" w:themeColor="accent4" w:themeTint="BF"/>
        <w:bottom w:val="single" w:sz="8" w:space="0" w:color="9AE43A" w:themeColor="accent4" w:themeTint="BF"/>
        <w:right w:val="single" w:sz="8" w:space="0" w:color="9AE43A" w:themeColor="accent4" w:themeTint="BF"/>
        <w:insideH w:val="single" w:sz="8" w:space="0" w:color="9AE4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AE43A" w:themeColor="accent4" w:themeTint="BF"/>
          <w:left w:val="single" w:sz="8" w:space="0" w:color="9AE43A" w:themeColor="accent4" w:themeTint="BF"/>
          <w:bottom w:val="single" w:sz="8" w:space="0" w:color="9AE43A" w:themeColor="accent4" w:themeTint="BF"/>
          <w:right w:val="single" w:sz="8" w:space="0" w:color="9AE43A" w:themeColor="accent4" w:themeTint="BF"/>
          <w:insideH w:val="nil"/>
          <w:insideV w:val="nil"/>
        </w:tcBorders>
        <w:shd w:val="clear" w:color="auto" w:fill="75BB1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E43A" w:themeColor="accent4" w:themeTint="BF"/>
          <w:left w:val="single" w:sz="8" w:space="0" w:color="9AE43A" w:themeColor="accent4" w:themeTint="BF"/>
          <w:bottom w:val="single" w:sz="8" w:space="0" w:color="9AE43A" w:themeColor="accent4" w:themeTint="BF"/>
          <w:right w:val="single" w:sz="8" w:space="0" w:color="9AE4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6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F6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ECFF1F" w:themeColor="accent5" w:themeTint="BF"/>
        <w:left w:val="single" w:sz="8" w:space="0" w:color="ECFF1F" w:themeColor="accent5" w:themeTint="BF"/>
        <w:bottom w:val="single" w:sz="8" w:space="0" w:color="ECFF1F" w:themeColor="accent5" w:themeTint="BF"/>
        <w:right w:val="single" w:sz="8" w:space="0" w:color="ECFF1F" w:themeColor="accent5" w:themeTint="BF"/>
        <w:insideH w:val="single" w:sz="8" w:space="0" w:color="ECFF1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FF1F" w:themeColor="accent5" w:themeTint="BF"/>
          <w:left w:val="single" w:sz="8" w:space="0" w:color="ECFF1F" w:themeColor="accent5" w:themeTint="BF"/>
          <w:bottom w:val="single" w:sz="8" w:space="0" w:color="ECFF1F" w:themeColor="accent5" w:themeTint="BF"/>
          <w:right w:val="single" w:sz="8" w:space="0" w:color="ECFF1F" w:themeColor="accent5" w:themeTint="BF"/>
          <w:insideH w:val="nil"/>
          <w:insideV w:val="nil"/>
        </w:tcBorders>
        <w:shd w:val="clear" w:color="auto" w:fill="C2D3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FF1F" w:themeColor="accent5" w:themeTint="BF"/>
          <w:left w:val="single" w:sz="8" w:space="0" w:color="ECFF1F" w:themeColor="accent5" w:themeTint="BF"/>
          <w:bottom w:val="single" w:sz="8" w:space="0" w:color="ECFF1F" w:themeColor="accent5" w:themeTint="BF"/>
          <w:right w:val="single" w:sz="8" w:space="0" w:color="ECFF1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F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F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8" w:space="0" w:color="FFC434" w:themeColor="accent6" w:themeTint="BF"/>
        <w:left w:val="single" w:sz="8" w:space="0" w:color="FFC434" w:themeColor="accent6" w:themeTint="BF"/>
        <w:bottom w:val="single" w:sz="8" w:space="0" w:color="FFC434" w:themeColor="accent6" w:themeTint="BF"/>
        <w:right w:val="single" w:sz="8" w:space="0" w:color="FFC434" w:themeColor="accent6" w:themeTint="BF"/>
        <w:insideH w:val="single" w:sz="8" w:space="0" w:color="FFC43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434" w:themeColor="accent6" w:themeTint="BF"/>
          <w:left w:val="single" w:sz="8" w:space="0" w:color="FFC434" w:themeColor="accent6" w:themeTint="BF"/>
          <w:bottom w:val="single" w:sz="8" w:space="0" w:color="FFC434" w:themeColor="accent6" w:themeTint="BF"/>
          <w:right w:val="single" w:sz="8" w:space="0" w:color="FFC434" w:themeColor="accent6" w:themeTint="BF"/>
          <w:insideH w:val="nil"/>
          <w:insideV w:val="nil"/>
        </w:tcBorders>
        <w:shd w:val="clear" w:color="auto" w:fill="F0AB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434" w:themeColor="accent6" w:themeTint="BF"/>
          <w:left w:val="single" w:sz="8" w:space="0" w:color="FFC434" w:themeColor="accent6" w:themeTint="BF"/>
          <w:bottom w:val="single" w:sz="8" w:space="0" w:color="FFC434" w:themeColor="accent6" w:themeTint="BF"/>
          <w:right w:val="single" w:sz="8" w:space="0" w:color="FFC43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BB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28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28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28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2D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2D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2D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2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2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C2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B1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B1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B1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D3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D3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D3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AB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AB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AB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PlainTable11">
    <w:name w:val="Plain Table 11"/>
    <w:basedOn w:val="TableNormal"/>
    <w:uiPriority w:val="41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815342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81534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semiHidden/>
    <w:rsid w:val="0081534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Text12ptAbove">
    <w:name w:val="Body Text 12pt Above"/>
    <w:basedOn w:val="BodyText"/>
    <w:next w:val="BodyText"/>
    <w:qFormat/>
    <w:rsid w:val="00014A13"/>
    <w:pPr>
      <w:spacing w:before="240"/>
    </w:pPr>
    <w:rPr>
      <w:lang w:eastAsia="fr-CA"/>
    </w:rPr>
  </w:style>
  <w:style w:type="paragraph" w:customStyle="1" w:styleId="HighlightBoxText">
    <w:name w:val="Highlight Box Text"/>
    <w:basedOn w:val="BodyText"/>
    <w:qFormat/>
    <w:rsid w:val="004D35EA"/>
    <w:pPr>
      <w:pBdr>
        <w:top w:val="single" w:sz="4" w:space="10" w:color="00428B" w:themeColor="text2"/>
        <w:left w:val="single" w:sz="4" w:space="12" w:color="00428B" w:themeColor="text2"/>
        <w:bottom w:val="single" w:sz="4" w:space="10" w:color="00428B" w:themeColor="text2"/>
        <w:right w:val="single" w:sz="4" w:space="12" w:color="00428B" w:themeColor="text2"/>
      </w:pBdr>
      <w:shd w:val="clear" w:color="auto" w:fill="EFF5FB" w:themeFill="background2"/>
      <w:spacing w:before="180" w:after="180"/>
      <w:ind w:left="227" w:right="227"/>
    </w:pPr>
    <w:rPr>
      <w:lang w:eastAsia="fr-CA"/>
    </w:rPr>
  </w:style>
  <w:style w:type="paragraph" w:customStyle="1" w:styleId="HighlightBoxHeading">
    <w:name w:val="Highlight Box Heading"/>
    <w:basedOn w:val="HighlightBoxText"/>
    <w:next w:val="HighlightBoxText"/>
    <w:qFormat/>
    <w:rsid w:val="004D35EA"/>
    <w:pPr>
      <w:keepNext/>
    </w:pPr>
    <w:rPr>
      <w:b/>
    </w:rPr>
  </w:style>
  <w:style w:type="paragraph" w:customStyle="1" w:styleId="HighlightBoxBullet">
    <w:name w:val="Highlight Box Bullet"/>
    <w:basedOn w:val="HighlightBoxText"/>
    <w:qFormat/>
    <w:rsid w:val="00CA7636"/>
    <w:pPr>
      <w:numPr>
        <w:numId w:val="10"/>
      </w:numPr>
    </w:pPr>
  </w:style>
  <w:style w:type="paragraph" w:customStyle="1" w:styleId="HighlightBoxNumbering">
    <w:name w:val="Highlight Box Numbering"/>
    <w:basedOn w:val="HighlightBoxText"/>
    <w:qFormat/>
    <w:rsid w:val="00CA7636"/>
    <w:pPr>
      <w:numPr>
        <w:numId w:val="9"/>
      </w:numPr>
    </w:pPr>
  </w:style>
  <w:style w:type="table" w:customStyle="1" w:styleId="MWTableHeader">
    <w:name w:val="MW Table Header"/>
    <w:basedOn w:val="TableNormal"/>
    <w:uiPriority w:val="99"/>
    <w:rsid w:val="00F35474"/>
    <w:pPr>
      <w:spacing w:line="240" w:lineRule="auto"/>
    </w:pPr>
    <w:tblPr>
      <w:tblBorders>
        <w:bottom w:val="single" w:sz="4" w:space="0" w:color="CAC3C5" w:themeColor="text1" w:themeTint="40"/>
        <w:insideH w:val="single" w:sz="4" w:space="0" w:color="CAC3C5" w:themeColor="text1" w:themeTint="40"/>
      </w:tblBorders>
      <w:tblCellMar>
        <w:top w:w="57" w:type="dxa"/>
        <w:left w:w="85" w:type="dxa"/>
        <w:bottom w:w="57" w:type="dxa"/>
        <w:right w:w="85" w:type="dxa"/>
      </w:tblCellMar>
    </w:tblPr>
    <w:tblStylePr w:type="firstCol">
      <w:rPr>
        <w:b/>
      </w:rPr>
    </w:tblStylePr>
  </w:style>
  <w:style w:type="paragraph" w:customStyle="1" w:styleId="FooterLine">
    <w:name w:val="Footer Line"/>
    <w:basedOn w:val="Footer"/>
    <w:uiPriority w:val="99"/>
    <w:rsid w:val="00661F2B"/>
    <w:pPr>
      <w:pBdr>
        <w:bottom w:val="single" w:sz="8" w:space="2" w:color="00428B" w:themeColor="text2"/>
      </w:pBdr>
      <w:spacing w:before="120" w:after="290" w:line="320" w:lineRule="exact"/>
    </w:pPr>
  </w:style>
  <w:style w:type="table" w:customStyle="1" w:styleId="MWTableGrid">
    <w:name w:val="MW Table Grid"/>
    <w:basedOn w:val="TableNormal"/>
    <w:uiPriority w:val="99"/>
    <w:rsid w:val="003F22B5"/>
    <w:pPr>
      <w:spacing w:before="60" w:after="60"/>
    </w:pPr>
    <w:tblPr>
      <w:tblStyleRowBandSize w:val="1"/>
      <w:tblBorders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  <w:insideH w:val="single" w:sz="4" w:space="0" w:color="231F20"/>
        <w:insideV w:val="single" w:sz="4" w:space="0" w:color="231F20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color w:val="FFFFFF"/>
      </w:rPr>
      <w:tblPr/>
      <w:trPr>
        <w:tblHeader/>
      </w:trPr>
      <w:tcPr>
        <w:tc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  <w:tl2br w:val="nil"/>
          <w:tr2bl w:val="nil"/>
        </w:tcBorders>
        <w:shd w:val="clear" w:color="auto" w:fill="00428B"/>
      </w:tcPr>
    </w:tblStylePr>
    <w:tblStylePr w:type="band2Horz">
      <w:tblPr/>
      <w:tcPr>
        <w:shd w:val="clear" w:color="auto" w:fill="EFF5FB"/>
      </w:tcPr>
    </w:tblStylePr>
  </w:style>
  <w:style w:type="paragraph" w:styleId="ListParagraph">
    <w:name w:val="List Paragraph"/>
    <w:basedOn w:val="Normal"/>
    <w:uiPriority w:val="34"/>
    <w:qFormat/>
    <w:rsid w:val="00D22A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6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E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EE4"/>
    <w:rPr>
      <w:rFonts w:eastAsiaTheme="minorHAnsi" w:cstheme="minorBidi"/>
      <w:color w:val="auto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EE4"/>
    <w:rPr>
      <w:rFonts w:eastAsiaTheme="minorHAnsi" w:cstheme="minorBidi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5154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55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937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5655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66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56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306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18912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735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424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146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2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951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MWC\MWC%20Office%202016%20Templates\MW%20Blank.dotx" TargetMode="External"/></Relationships>
</file>

<file path=word/theme/theme1.xml><?xml version="1.0" encoding="utf-8"?>
<a:theme xmlns:a="http://schemas.openxmlformats.org/drawingml/2006/main" name="Melbourne Water">
  <a:themeElements>
    <a:clrScheme name="Melbourne Water">
      <a:dk1>
        <a:srgbClr val="231F20"/>
      </a:dk1>
      <a:lt1>
        <a:srgbClr val="FFFFFF"/>
      </a:lt1>
      <a:dk2>
        <a:srgbClr val="00428B"/>
      </a:dk2>
      <a:lt2>
        <a:srgbClr val="EFF5FB"/>
      </a:lt2>
      <a:accent1>
        <a:srgbClr val="00428B"/>
      </a:accent1>
      <a:accent2>
        <a:srgbClr val="0092D7"/>
      </a:accent2>
      <a:accent3>
        <a:srgbClr val="46C2D7"/>
      </a:accent3>
      <a:accent4>
        <a:srgbClr val="75BB19"/>
      </a:accent4>
      <a:accent5>
        <a:srgbClr val="C2D300"/>
      </a:accent5>
      <a:accent6>
        <a:srgbClr val="F0AB00"/>
      </a:accent6>
      <a:hlink>
        <a:srgbClr val="00428B"/>
      </a:hlink>
      <a:folHlink>
        <a:srgbClr val="0092D7"/>
      </a:folHlink>
    </a:clrScheme>
    <a:fontScheme name="Melbourne Water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Melbourne Water Sky Blue">
      <a:srgbClr val="0092D7"/>
    </a:custClr>
    <a:custClr name="Melbourne Water Aqua ">
      <a:srgbClr val="46C2D7"/>
    </a:custClr>
    <a:custClr name="Melbourne Water Deep Blue">
      <a:srgbClr val="00428B"/>
    </a:custClr>
    <a:custClr name="Melbourne Water Orange ">
      <a:srgbClr val="E37222"/>
    </a:custClr>
    <a:custClr name="Melbourne Water Sun ">
      <a:srgbClr val="F0AB00"/>
    </a:custClr>
    <a:custClr name="Melbourne Water Dark Orange ">
      <a:srgbClr val="C8500A"/>
    </a:custClr>
    <a:custClr name="Melbourne Water Grass Green">
      <a:srgbClr val="75BB19"/>
    </a:custClr>
    <a:custClr name="Melbourne Water Lime ">
      <a:srgbClr val="C2D300"/>
    </a:custClr>
    <a:custClr name="Melbourne Water Tree Green ">
      <a:srgbClr val="086352"/>
    </a:custClr>
    <a:custClr name="Melbourne Water Stone">
      <a:srgbClr val="E0DCD0"/>
    </a:custClr>
    <a:custClr name="Melbourne Water Sky Blue 100%">
      <a:srgbClr val="0092D7"/>
    </a:custClr>
    <a:custClr name="Melbourne Water Sky Blue 60%">
      <a:srgbClr val="66C7EB"/>
    </a:custClr>
    <a:custClr name="Melbourne Water Sky Blue 30%">
      <a:srgbClr val="B2E3F5"/>
    </a:custClr>
    <a:custClr name="Melbourne Water Orange 100%">
      <a:srgbClr val="E37222"/>
    </a:custClr>
    <a:custClr name="Melbourne Water Orange 60%">
      <a:srgbClr val="F7B080"/>
    </a:custClr>
    <a:custClr name="Melbourne Water Orange 30%">
      <a:srgbClr val="FCD6BF"/>
    </a:custClr>
    <a:custClr name="Melbourne Water Grass Green 100%">
      <a:srgbClr val="75BB19"/>
    </a:custClr>
    <a:custClr name="Melbourne Water Grass Green 60%">
      <a:srgbClr val="ABD991"/>
    </a:custClr>
    <a:custClr name="Melbourne Water Grass Green 30%">
      <a:srgbClr val="D4EDC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F9E8B-89EC-43E1-8B2A-1F42876CF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MW Blank.dotx</Template>
  <TotalTime>0</TotalTime>
  <Pages>2</Pages>
  <Words>1151</Words>
  <Characters>5471</Characters>
  <Application>Microsoft Office Word</Application>
  <DocSecurity>0</DocSecurity>
  <Lines>202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 Valle</dc:creator>
  <cp:lastModifiedBy>Liz Clampit</cp:lastModifiedBy>
  <cp:revision>2</cp:revision>
  <cp:lastPrinted>2013-08-27T02:18:00Z</cp:lastPrinted>
  <dcterms:created xsi:type="dcterms:W3CDTF">2026-09-09T00:54:00Z</dcterms:created>
  <dcterms:modified xsi:type="dcterms:W3CDTF">2026-09-09T00:54:00Z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ins">
    <vt:lpwstr>T:3.5 B:3 L:2.54 R:2.54 H:1.85 F:1</vt:lpwstr>
  </property>
  <property fmtid="{D5CDD505-2E9C-101B-9397-08002B2CF9AE}" pid="3" name="Job No">
    <vt:lpwstr/>
  </property>
  <property fmtid="{D5CDD505-2E9C-101B-9397-08002B2CF9AE}" pid="4" name="MSIP_Label_8d1a0ea4-6344-45fe-bd17-9bfc2ab6afb4_Enabled">
    <vt:lpwstr>true</vt:lpwstr>
  </property>
  <property fmtid="{D5CDD505-2E9C-101B-9397-08002B2CF9AE}" pid="5" name="MSIP_Label_8d1a0ea4-6344-45fe-bd17-9bfc2ab6afb4_SetDate">
    <vt:lpwstr>2024-07-19T05:07:33Z</vt:lpwstr>
  </property>
  <property fmtid="{D5CDD505-2E9C-101B-9397-08002B2CF9AE}" pid="6" name="MSIP_Label_8d1a0ea4-6344-45fe-bd17-9bfc2ab6afb4_Method">
    <vt:lpwstr>Standard</vt:lpwstr>
  </property>
  <property fmtid="{D5CDD505-2E9C-101B-9397-08002B2CF9AE}" pid="7" name="MSIP_Label_8d1a0ea4-6344-45fe-bd17-9bfc2ab6afb4_Name">
    <vt:lpwstr>OFFICIAL</vt:lpwstr>
  </property>
  <property fmtid="{D5CDD505-2E9C-101B-9397-08002B2CF9AE}" pid="8" name="MSIP_Label_8d1a0ea4-6344-45fe-bd17-9bfc2ab6afb4_SiteId">
    <vt:lpwstr>fe26127b-78ee-42c7-803e-4d67c0488cf9</vt:lpwstr>
  </property>
  <property fmtid="{D5CDD505-2E9C-101B-9397-08002B2CF9AE}" pid="9" name="MSIP_Label_8d1a0ea4-6344-45fe-bd17-9bfc2ab6afb4_ActionId">
    <vt:lpwstr>6d1eb04d-3c23-4c0c-83d7-23cd7b9326bc</vt:lpwstr>
  </property>
  <property fmtid="{D5CDD505-2E9C-101B-9397-08002B2CF9AE}" pid="10" name="MSIP_Label_8d1a0ea4-6344-45fe-bd17-9bfc2ab6afb4_ContentBits">
    <vt:lpwstr>1</vt:lpwstr>
  </property>
</Properties>
</file>