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BFA1" w14:textId="77777777" w:rsidR="00ED340C" w:rsidRPr="00ED340C" w:rsidRDefault="00ED340C" w:rsidP="00ED340C">
      <w:pPr>
        <w:spacing w:after="0" w:line="240" w:lineRule="auto"/>
        <w:rPr>
          <w:sz w:val="2"/>
          <w:szCs w:val="2"/>
        </w:rPr>
      </w:pPr>
    </w:p>
    <w:tbl>
      <w:tblPr>
        <w:tblW w:w="15740" w:type="dxa"/>
        <w:tblBorders>
          <w:top w:val="single" w:sz="4" w:space="0" w:color="578B12" w:themeColor="accent4" w:themeShade="BF"/>
          <w:left w:val="single" w:sz="4" w:space="0" w:color="578B12" w:themeColor="accent4" w:themeShade="BF"/>
          <w:bottom w:val="single" w:sz="4" w:space="0" w:color="578B12" w:themeColor="accent4" w:themeShade="BF"/>
          <w:right w:val="single" w:sz="4" w:space="0" w:color="578B12" w:themeColor="accent4" w:themeShade="BF"/>
          <w:insideH w:val="single" w:sz="4" w:space="0" w:color="578B12" w:themeColor="accent4" w:themeShade="BF"/>
          <w:insideV w:val="single" w:sz="4" w:space="0" w:color="578B12" w:themeColor="accent4" w:themeShade="BF"/>
        </w:tblBorders>
        <w:tblCellMar>
          <w:left w:w="0" w:type="dxa"/>
          <w:right w:w="0" w:type="dxa"/>
        </w:tblCellMar>
        <w:tblLook w:val="0600" w:firstRow="0" w:lastRow="0" w:firstColumn="0" w:lastColumn="0" w:noHBand="1" w:noVBand="1"/>
      </w:tblPr>
      <w:tblGrid>
        <w:gridCol w:w="1251"/>
        <w:gridCol w:w="4451"/>
        <w:gridCol w:w="1574"/>
        <w:gridCol w:w="1528"/>
        <w:gridCol w:w="2077"/>
        <w:gridCol w:w="523"/>
        <w:gridCol w:w="1771"/>
        <w:gridCol w:w="621"/>
        <w:gridCol w:w="983"/>
        <w:gridCol w:w="961"/>
      </w:tblGrid>
      <w:tr w:rsidR="00B62B11" w:rsidRPr="00E467BF" w14:paraId="5C8DBA0D" w14:textId="77777777" w:rsidTr="00616CFC">
        <w:trPr>
          <w:trHeight w:val="170"/>
        </w:trPr>
        <w:tc>
          <w:tcPr>
            <w:tcW w:w="1251"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00428B" w:themeFill="text2"/>
            <w:tcMar>
              <w:top w:w="72" w:type="dxa"/>
              <w:left w:w="133" w:type="dxa"/>
              <w:bottom w:w="72" w:type="dxa"/>
              <w:right w:w="133" w:type="dxa"/>
            </w:tcMar>
            <w:vAlign w:val="center"/>
          </w:tcPr>
          <w:p w14:paraId="28E85F6D" w14:textId="77777777" w:rsidR="00B62B11" w:rsidRPr="00E467BF" w:rsidRDefault="00B62B11" w:rsidP="00B62B11">
            <w:pPr>
              <w:spacing w:after="0" w:line="240" w:lineRule="auto"/>
              <w:rPr>
                <w:rFonts w:ascii="Calibri" w:hAnsi="Calibri" w:cs="Calibri"/>
                <w:b/>
                <w:bCs/>
                <w:sz w:val="19"/>
                <w:szCs w:val="19"/>
              </w:rPr>
            </w:pPr>
            <w:r w:rsidRPr="00E467BF">
              <w:rPr>
                <w:rFonts w:ascii="Calibri" w:hAnsi="Calibri" w:cs="Calibri"/>
                <w:b/>
                <w:bCs/>
                <w:sz w:val="19"/>
                <w:szCs w:val="19"/>
              </w:rPr>
              <w:t>Position</w:t>
            </w:r>
          </w:p>
        </w:tc>
        <w:tc>
          <w:tcPr>
            <w:tcW w:w="6025" w:type="dxa"/>
            <w:gridSpan w:val="2"/>
            <w:tcBorders>
              <w:top w:val="single" w:sz="6" w:space="0" w:color="00428B" w:themeColor="accent1"/>
              <w:left w:val="single" w:sz="6" w:space="0" w:color="00428B" w:themeColor="accent1"/>
              <w:bottom w:val="single" w:sz="4" w:space="0" w:color="00428B" w:themeColor="accent1"/>
              <w:right w:val="single" w:sz="6" w:space="0" w:color="00428B" w:themeColor="accent1"/>
            </w:tcBorders>
            <w:vAlign w:val="center"/>
          </w:tcPr>
          <w:p w14:paraId="75A1AD90" w14:textId="3118122F" w:rsidR="00B62B11" w:rsidRPr="00403C46" w:rsidRDefault="00403C46" w:rsidP="00403C46">
            <w:pPr>
              <w:spacing w:after="0" w:line="240" w:lineRule="auto"/>
              <w:rPr>
                <w:rFonts w:ascii="Calibri" w:hAnsi="Calibri" w:cs="Calibri"/>
                <w:b/>
                <w:bCs/>
                <w:sz w:val="19"/>
                <w:szCs w:val="19"/>
              </w:rPr>
            </w:pPr>
            <w:r w:rsidRPr="00403C46">
              <w:rPr>
                <w:rFonts w:ascii="Calibri" w:hAnsi="Calibri" w:cs="Calibri"/>
                <w:b/>
                <w:bCs/>
                <w:sz w:val="19"/>
                <w:szCs w:val="19"/>
              </w:rPr>
              <w:t xml:space="preserve"> Manager Delivery Region</w:t>
            </w:r>
          </w:p>
        </w:tc>
        <w:tc>
          <w:tcPr>
            <w:tcW w:w="1528"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C8DCF1" w:themeFill="background2" w:themeFillShade="E6"/>
            <w:vAlign w:val="center"/>
          </w:tcPr>
          <w:p w14:paraId="568C6CC4" w14:textId="77777777" w:rsidR="00B62B11" w:rsidRPr="00395B5C" w:rsidRDefault="00B62B11" w:rsidP="00B62B11">
            <w:pPr>
              <w:spacing w:after="0" w:line="240" w:lineRule="auto"/>
              <w:ind w:left="141"/>
              <w:rPr>
                <w:rFonts w:ascii="Calibri" w:hAnsi="Calibri" w:cs="Calibri"/>
                <w:b/>
                <w:bCs/>
                <w:sz w:val="20"/>
                <w:szCs w:val="20"/>
              </w:rPr>
            </w:pPr>
            <w:r>
              <w:rPr>
                <w:rFonts w:ascii="Calibri" w:hAnsi="Calibri" w:cs="Calibri"/>
                <w:b/>
                <w:bCs/>
                <w:sz w:val="20"/>
                <w:szCs w:val="20"/>
              </w:rPr>
              <w:t>Reports to</w:t>
            </w:r>
          </w:p>
        </w:tc>
        <w:tc>
          <w:tcPr>
            <w:tcW w:w="4992" w:type="dxa"/>
            <w:gridSpan w:val="4"/>
            <w:tcBorders>
              <w:top w:val="single" w:sz="6" w:space="0" w:color="00428B" w:themeColor="accent1"/>
              <w:left w:val="single" w:sz="6" w:space="0" w:color="00428B" w:themeColor="accent1"/>
              <w:bottom w:val="single" w:sz="4" w:space="0" w:color="00428B" w:themeColor="accent1"/>
              <w:right w:val="single" w:sz="6" w:space="0" w:color="00428B" w:themeColor="accent1"/>
            </w:tcBorders>
            <w:vAlign w:val="center"/>
          </w:tcPr>
          <w:p w14:paraId="643573FE" w14:textId="7470A229" w:rsidR="00B62B11" w:rsidRPr="00395B5C" w:rsidRDefault="00403C46" w:rsidP="00403C46">
            <w:pPr>
              <w:spacing w:after="0" w:line="240" w:lineRule="auto"/>
              <w:rPr>
                <w:rFonts w:ascii="Calibri" w:hAnsi="Calibri" w:cs="Calibri"/>
                <w:b/>
                <w:bCs/>
                <w:sz w:val="20"/>
                <w:szCs w:val="20"/>
              </w:rPr>
            </w:pPr>
            <w:r>
              <w:rPr>
                <w:rFonts w:ascii="Calibri" w:hAnsi="Calibri" w:cs="Calibri"/>
                <w:b/>
                <w:bCs/>
                <w:sz w:val="19"/>
                <w:szCs w:val="19"/>
              </w:rPr>
              <w:t xml:space="preserve"> </w:t>
            </w:r>
            <w:r w:rsidRPr="00403C46">
              <w:rPr>
                <w:rFonts w:ascii="Calibri" w:hAnsi="Calibri" w:cs="Calibri"/>
                <w:b/>
                <w:bCs/>
                <w:sz w:val="19"/>
                <w:szCs w:val="19"/>
              </w:rPr>
              <w:t>Senior Manager Field Delivery</w:t>
            </w:r>
          </w:p>
        </w:tc>
        <w:tc>
          <w:tcPr>
            <w:tcW w:w="983"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C8DCF1" w:themeFill="background2" w:themeFillShade="E6"/>
            <w:vAlign w:val="center"/>
          </w:tcPr>
          <w:p w14:paraId="71AFBA7A" w14:textId="77777777" w:rsidR="00B62B11" w:rsidRPr="00395B5C" w:rsidRDefault="00B62B11" w:rsidP="00B62B11">
            <w:pPr>
              <w:spacing w:after="0" w:line="240" w:lineRule="auto"/>
              <w:ind w:left="146"/>
              <w:rPr>
                <w:rFonts w:ascii="Calibri" w:hAnsi="Calibri" w:cs="Calibri"/>
                <w:b/>
                <w:bCs/>
                <w:sz w:val="20"/>
                <w:szCs w:val="20"/>
              </w:rPr>
            </w:pPr>
            <w:r>
              <w:rPr>
                <w:rFonts w:ascii="Calibri" w:hAnsi="Calibri" w:cs="Calibri"/>
                <w:b/>
                <w:bCs/>
                <w:sz w:val="20"/>
                <w:szCs w:val="20"/>
              </w:rPr>
              <w:t>Group</w:t>
            </w:r>
          </w:p>
        </w:tc>
        <w:tc>
          <w:tcPr>
            <w:tcW w:w="961"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vAlign w:val="center"/>
          </w:tcPr>
          <w:p w14:paraId="7D91C70A" w14:textId="77777777" w:rsidR="00B62B11" w:rsidRPr="00395B5C" w:rsidRDefault="00144B02" w:rsidP="00435890">
            <w:pPr>
              <w:spacing w:after="0" w:line="240" w:lineRule="auto"/>
              <w:jc w:val="center"/>
              <w:rPr>
                <w:rFonts w:ascii="Calibri" w:hAnsi="Calibri" w:cs="Calibri"/>
                <w:b/>
                <w:bCs/>
                <w:sz w:val="20"/>
                <w:szCs w:val="20"/>
              </w:rPr>
            </w:pPr>
            <w:r>
              <w:rPr>
                <w:rFonts w:ascii="Calibri" w:hAnsi="Calibri" w:cs="Calibri"/>
                <w:b/>
                <w:bCs/>
                <w:sz w:val="20"/>
                <w:szCs w:val="20"/>
              </w:rPr>
              <w:t>3</w:t>
            </w:r>
          </w:p>
        </w:tc>
      </w:tr>
      <w:tr w:rsidR="00B62B11" w:rsidRPr="00E467BF" w14:paraId="2A5289B6" w14:textId="77777777" w:rsidTr="00616CFC">
        <w:trPr>
          <w:trHeight w:val="170"/>
        </w:trPr>
        <w:tc>
          <w:tcPr>
            <w:tcW w:w="1251"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C8DCF1" w:themeFill="background2" w:themeFillShade="E6"/>
            <w:tcMar>
              <w:top w:w="72" w:type="dxa"/>
              <w:left w:w="133" w:type="dxa"/>
              <w:bottom w:w="72" w:type="dxa"/>
              <w:right w:w="133" w:type="dxa"/>
            </w:tcMar>
            <w:vAlign w:val="center"/>
          </w:tcPr>
          <w:p w14:paraId="44276275" w14:textId="350602FE" w:rsidR="00B62B11" w:rsidRPr="00E467BF" w:rsidRDefault="00A66145" w:rsidP="00B62B11">
            <w:pPr>
              <w:spacing w:after="0" w:line="240" w:lineRule="auto"/>
              <w:rPr>
                <w:rFonts w:ascii="Calibri" w:hAnsi="Calibri" w:cs="Calibri"/>
                <w:b/>
                <w:bCs/>
                <w:sz w:val="19"/>
                <w:szCs w:val="19"/>
              </w:rPr>
            </w:pPr>
            <w:r>
              <w:rPr>
                <w:rFonts w:ascii="Calibri" w:hAnsi="Calibri" w:cs="Calibri"/>
                <w:b/>
                <w:bCs/>
                <w:sz w:val="19"/>
                <w:szCs w:val="19"/>
              </w:rPr>
              <w:t>Portfolio</w:t>
            </w:r>
          </w:p>
        </w:tc>
        <w:tc>
          <w:tcPr>
            <w:tcW w:w="6025" w:type="dxa"/>
            <w:gridSpan w:val="2"/>
            <w:tcBorders>
              <w:top w:val="single" w:sz="6" w:space="0" w:color="00428B" w:themeColor="accent1"/>
              <w:left w:val="single" w:sz="6" w:space="0" w:color="00428B" w:themeColor="accent1"/>
              <w:bottom w:val="single" w:sz="4" w:space="0" w:color="00428B" w:themeColor="accent1"/>
              <w:right w:val="single" w:sz="4" w:space="0" w:color="00428B" w:themeColor="accent1"/>
            </w:tcBorders>
            <w:vAlign w:val="center"/>
          </w:tcPr>
          <w:p w14:paraId="35F90543" w14:textId="1CF3677A" w:rsidR="00B62B11" w:rsidRPr="00403C46" w:rsidRDefault="00403C46" w:rsidP="00403C46">
            <w:pPr>
              <w:spacing w:after="0" w:line="240" w:lineRule="auto"/>
              <w:rPr>
                <w:rFonts w:ascii="Calibri" w:hAnsi="Calibri" w:cs="Calibri"/>
                <w:b/>
                <w:bCs/>
                <w:sz w:val="19"/>
                <w:szCs w:val="19"/>
              </w:rPr>
            </w:pPr>
            <w:r w:rsidRPr="00403C46">
              <w:rPr>
                <w:rFonts w:ascii="Calibri" w:hAnsi="Calibri" w:cs="Calibri"/>
                <w:b/>
                <w:bCs/>
                <w:sz w:val="19"/>
                <w:szCs w:val="19"/>
              </w:rPr>
              <w:t xml:space="preserve"> Service Delivery</w:t>
            </w:r>
          </w:p>
        </w:tc>
        <w:tc>
          <w:tcPr>
            <w:tcW w:w="1528" w:type="dxa"/>
            <w:tcBorders>
              <w:top w:val="single" w:sz="6" w:space="0" w:color="00428B" w:themeColor="accent1"/>
              <w:left w:val="single" w:sz="4" w:space="0" w:color="00428B" w:themeColor="accent1"/>
              <w:bottom w:val="single" w:sz="4" w:space="0" w:color="00428B" w:themeColor="accent1"/>
              <w:right w:val="single" w:sz="6" w:space="0" w:color="00428B" w:themeColor="accent1"/>
            </w:tcBorders>
            <w:shd w:val="clear" w:color="auto" w:fill="C8DCF1" w:themeFill="background2" w:themeFillShade="E6"/>
            <w:vAlign w:val="center"/>
          </w:tcPr>
          <w:p w14:paraId="2D4B9E41" w14:textId="77777777" w:rsidR="00B62B11" w:rsidRPr="00395B5C" w:rsidRDefault="00B62B11" w:rsidP="00B62B11">
            <w:pPr>
              <w:spacing w:after="0" w:line="240" w:lineRule="auto"/>
              <w:ind w:left="141"/>
              <w:rPr>
                <w:rFonts w:ascii="Calibri" w:hAnsi="Calibri" w:cs="Calibri"/>
                <w:b/>
                <w:bCs/>
                <w:sz w:val="20"/>
                <w:szCs w:val="20"/>
              </w:rPr>
            </w:pPr>
            <w:r>
              <w:rPr>
                <w:rFonts w:ascii="Calibri" w:hAnsi="Calibri" w:cs="Calibri"/>
                <w:b/>
                <w:bCs/>
                <w:sz w:val="20"/>
                <w:szCs w:val="20"/>
              </w:rPr>
              <w:t>Span of Control</w:t>
            </w:r>
          </w:p>
        </w:tc>
        <w:tc>
          <w:tcPr>
            <w:tcW w:w="2077" w:type="dxa"/>
            <w:tcBorders>
              <w:top w:val="single" w:sz="6" w:space="0" w:color="00428B" w:themeColor="accent1"/>
              <w:left w:val="single" w:sz="6" w:space="0" w:color="00428B" w:themeColor="accent1"/>
              <w:bottom w:val="single" w:sz="4" w:space="0" w:color="00428B" w:themeColor="accent1"/>
              <w:right w:val="nil"/>
            </w:tcBorders>
            <w:shd w:val="clear" w:color="auto" w:fill="C8DCF1" w:themeFill="background2" w:themeFillShade="E6"/>
            <w:vAlign w:val="center"/>
          </w:tcPr>
          <w:p w14:paraId="4902DEF5" w14:textId="77777777" w:rsidR="00B62B11" w:rsidRPr="000C1C2B" w:rsidRDefault="00B62B11" w:rsidP="00B62B11">
            <w:pPr>
              <w:spacing w:after="0" w:line="240" w:lineRule="auto"/>
              <w:ind w:left="141"/>
              <w:rPr>
                <w:rFonts w:ascii="Calibri" w:hAnsi="Calibri" w:cs="Calibri"/>
                <w:bCs/>
                <w:sz w:val="20"/>
                <w:szCs w:val="20"/>
              </w:rPr>
            </w:pPr>
            <w:r w:rsidRPr="000C1C2B">
              <w:rPr>
                <w:rFonts w:ascii="Calibri" w:hAnsi="Calibri" w:cs="Calibri"/>
                <w:bCs/>
                <w:sz w:val="20"/>
                <w:szCs w:val="20"/>
              </w:rPr>
              <w:t>Direct Reports:</w:t>
            </w:r>
          </w:p>
        </w:tc>
        <w:tc>
          <w:tcPr>
            <w:tcW w:w="523" w:type="dxa"/>
            <w:tcBorders>
              <w:top w:val="single" w:sz="6" w:space="0" w:color="00428B" w:themeColor="accent1"/>
              <w:left w:val="nil"/>
              <w:bottom w:val="single" w:sz="4" w:space="0" w:color="00428B" w:themeColor="accent1"/>
              <w:right w:val="single" w:sz="6" w:space="0" w:color="00428B" w:themeColor="accent1"/>
            </w:tcBorders>
            <w:vAlign w:val="center"/>
          </w:tcPr>
          <w:p w14:paraId="0E303174" w14:textId="4297435C" w:rsidR="00B62B11" w:rsidRPr="000C1C2B" w:rsidRDefault="00403C46" w:rsidP="00435890">
            <w:pPr>
              <w:spacing w:after="0" w:line="240" w:lineRule="auto"/>
              <w:ind w:left="141"/>
              <w:rPr>
                <w:rFonts w:ascii="Calibri" w:hAnsi="Calibri" w:cs="Calibri"/>
                <w:bCs/>
                <w:sz w:val="20"/>
                <w:szCs w:val="20"/>
              </w:rPr>
            </w:pPr>
            <w:r>
              <w:rPr>
                <w:rFonts w:ascii="Calibri" w:hAnsi="Calibri" w:cs="Calibri"/>
                <w:bCs/>
                <w:sz w:val="20"/>
                <w:szCs w:val="20"/>
              </w:rPr>
              <w:t>3-4</w:t>
            </w:r>
          </w:p>
        </w:tc>
        <w:tc>
          <w:tcPr>
            <w:tcW w:w="1771" w:type="dxa"/>
            <w:tcBorders>
              <w:top w:val="single" w:sz="6" w:space="0" w:color="00428B" w:themeColor="accent1"/>
              <w:left w:val="single" w:sz="6" w:space="0" w:color="00428B" w:themeColor="accent1"/>
              <w:bottom w:val="single" w:sz="4" w:space="0" w:color="00428B" w:themeColor="accent1"/>
              <w:right w:val="nil"/>
            </w:tcBorders>
            <w:shd w:val="clear" w:color="auto" w:fill="C8DCF1" w:themeFill="background2" w:themeFillShade="E6"/>
            <w:vAlign w:val="center"/>
          </w:tcPr>
          <w:p w14:paraId="69E5D773" w14:textId="77777777" w:rsidR="00B62B11" w:rsidRPr="000C1C2B" w:rsidRDefault="00B62B11" w:rsidP="00B62B11">
            <w:pPr>
              <w:spacing w:after="0" w:line="240" w:lineRule="auto"/>
              <w:ind w:left="141"/>
              <w:rPr>
                <w:rFonts w:ascii="Calibri" w:hAnsi="Calibri" w:cs="Calibri"/>
                <w:bCs/>
                <w:sz w:val="20"/>
                <w:szCs w:val="20"/>
              </w:rPr>
            </w:pPr>
            <w:r w:rsidRPr="000C1C2B">
              <w:rPr>
                <w:rFonts w:ascii="Calibri" w:hAnsi="Calibri" w:cs="Calibri"/>
                <w:bCs/>
                <w:sz w:val="20"/>
                <w:szCs w:val="20"/>
              </w:rPr>
              <w:t>Indirect Reports:</w:t>
            </w:r>
          </w:p>
        </w:tc>
        <w:tc>
          <w:tcPr>
            <w:tcW w:w="621" w:type="dxa"/>
            <w:tcBorders>
              <w:top w:val="single" w:sz="6" w:space="0" w:color="00428B" w:themeColor="accent1"/>
              <w:left w:val="nil"/>
              <w:bottom w:val="single" w:sz="4" w:space="0" w:color="00428B" w:themeColor="accent1"/>
              <w:right w:val="single" w:sz="6" w:space="0" w:color="00428B" w:themeColor="accent1"/>
            </w:tcBorders>
            <w:vAlign w:val="center"/>
          </w:tcPr>
          <w:p w14:paraId="31874C57" w14:textId="3E0450DB" w:rsidR="00B62B11" w:rsidRPr="000C1C2B" w:rsidRDefault="00403C46" w:rsidP="00435890">
            <w:pPr>
              <w:spacing w:after="0" w:line="240" w:lineRule="auto"/>
              <w:jc w:val="center"/>
              <w:rPr>
                <w:rFonts w:ascii="Calibri" w:hAnsi="Calibri" w:cs="Calibri"/>
                <w:bCs/>
                <w:sz w:val="20"/>
                <w:szCs w:val="20"/>
              </w:rPr>
            </w:pPr>
            <w:r w:rsidRPr="00403C46">
              <w:rPr>
                <w:rFonts w:ascii="Calibri" w:hAnsi="Calibri" w:cs="Calibri"/>
                <w:color w:val="231F20" w:themeColor="text1"/>
                <w:sz w:val="19"/>
                <w:szCs w:val="19"/>
              </w:rPr>
              <w:t>Up to 40</w:t>
            </w:r>
          </w:p>
        </w:tc>
        <w:tc>
          <w:tcPr>
            <w:tcW w:w="983"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C8DCF1" w:themeFill="background2" w:themeFillShade="E6"/>
            <w:vAlign w:val="center"/>
          </w:tcPr>
          <w:p w14:paraId="2E887F39" w14:textId="77777777" w:rsidR="00B62B11" w:rsidRPr="00395B5C" w:rsidRDefault="00B62B11" w:rsidP="00B62B11">
            <w:pPr>
              <w:spacing w:after="0" w:line="240" w:lineRule="auto"/>
              <w:ind w:left="141"/>
              <w:rPr>
                <w:rFonts w:ascii="Calibri" w:hAnsi="Calibri" w:cs="Calibri"/>
                <w:b/>
                <w:bCs/>
                <w:sz w:val="20"/>
                <w:szCs w:val="20"/>
              </w:rPr>
            </w:pPr>
            <w:r>
              <w:rPr>
                <w:rFonts w:ascii="Calibri" w:hAnsi="Calibri" w:cs="Calibri"/>
                <w:b/>
                <w:bCs/>
                <w:sz w:val="20"/>
                <w:szCs w:val="20"/>
              </w:rPr>
              <w:t>Grade</w:t>
            </w:r>
          </w:p>
        </w:tc>
        <w:tc>
          <w:tcPr>
            <w:tcW w:w="961" w:type="dxa"/>
            <w:tcBorders>
              <w:top w:val="single" w:sz="6" w:space="0" w:color="00428B" w:themeColor="accent1"/>
              <w:left w:val="single" w:sz="6" w:space="0" w:color="00428B" w:themeColor="accent1"/>
              <w:bottom w:val="single" w:sz="4" w:space="0" w:color="00428B" w:themeColor="accent1"/>
              <w:right w:val="single" w:sz="6" w:space="0" w:color="00428B" w:themeColor="accent1"/>
            </w:tcBorders>
            <w:vAlign w:val="center"/>
          </w:tcPr>
          <w:p w14:paraId="45856A79" w14:textId="14A698F9" w:rsidR="00B62B11" w:rsidRPr="00395B5C" w:rsidRDefault="00403C46" w:rsidP="00435890">
            <w:pPr>
              <w:spacing w:after="0" w:line="240" w:lineRule="auto"/>
              <w:jc w:val="center"/>
              <w:rPr>
                <w:rFonts w:ascii="Calibri" w:hAnsi="Calibri" w:cs="Calibri"/>
                <w:b/>
                <w:bCs/>
                <w:sz w:val="20"/>
                <w:szCs w:val="20"/>
              </w:rPr>
            </w:pPr>
            <w:r>
              <w:rPr>
                <w:rFonts w:ascii="Calibri" w:hAnsi="Calibri" w:cs="Calibri"/>
                <w:b/>
                <w:bCs/>
                <w:sz w:val="20"/>
                <w:szCs w:val="20"/>
              </w:rPr>
              <w:t>17</w:t>
            </w:r>
          </w:p>
        </w:tc>
      </w:tr>
      <w:tr w:rsidR="00B62B11" w:rsidRPr="00395B5C" w14:paraId="679AE0D3" w14:textId="77777777" w:rsidTr="00616CFC">
        <w:trPr>
          <w:trHeight w:val="170"/>
        </w:trPr>
        <w:tc>
          <w:tcPr>
            <w:tcW w:w="11404" w:type="dxa"/>
            <w:gridSpan w:val="6"/>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00428B" w:themeFill="accent1"/>
            <w:tcMar>
              <w:top w:w="72" w:type="dxa"/>
              <w:left w:w="133" w:type="dxa"/>
              <w:bottom w:w="72" w:type="dxa"/>
              <w:right w:w="133" w:type="dxa"/>
            </w:tcMar>
            <w:vAlign w:val="center"/>
            <w:hideMark/>
          </w:tcPr>
          <w:p w14:paraId="3B79D838" w14:textId="77777777" w:rsidR="00B62B11" w:rsidRPr="00395B5C" w:rsidRDefault="00B62B11" w:rsidP="00B62B11">
            <w:pPr>
              <w:spacing w:after="0" w:line="240" w:lineRule="auto"/>
              <w:rPr>
                <w:rFonts w:ascii="Calibri" w:hAnsi="Calibri" w:cs="Calibri"/>
                <w:b/>
                <w:bCs/>
                <w:sz w:val="20"/>
                <w:szCs w:val="20"/>
              </w:rPr>
            </w:pPr>
            <w:r w:rsidRPr="00395B5C">
              <w:rPr>
                <w:rFonts w:ascii="Calibri" w:hAnsi="Calibri" w:cs="Calibri"/>
                <w:b/>
                <w:bCs/>
                <w:sz w:val="20"/>
                <w:szCs w:val="20"/>
              </w:rPr>
              <w:t>Role Purpose</w:t>
            </w:r>
          </w:p>
        </w:tc>
        <w:tc>
          <w:tcPr>
            <w:tcW w:w="4336" w:type="dxa"/>
            <w:gridSpan w:val="4"/>
            <w:tcBorders>
              <w:top w:val="single" w:sz="6" w:space="0" w:color="00428B" w:themeColor="accent1"/>
              <w:left w:val="single" w:sz="6" w:space="0" w:color="00428B" w:themeColor="accent1"/>
              <w:bottom w:val="single" w:sz="4" w:space="0" w:color="00428B" w:themeColor="accent1"/>
              <w:right w:val="single" w:sz="6" w:space="0" w:color="00428B" w:themeColor="accent1"/>
            </w:tcBorders>
            <w:shd w:val="clear" w:color="auto" w:fill="DAF2F7" w:themeFill="accent3" w:themeFillTint="33"/>
            <w:vAlign w:val="center"/>
          </w:tcPr>
          <w:p w14:paraId="4C68B2A9" w14:textId="77777777" w:rsidR="00B62B11" w:rsidRPr="00395B5C" w:rsidRDefault="00B62B11" w:rsidP="00F549FA">
            <w:pPr>
              <w:spacing w:after="0" w:line="240" w:lineRule="auto"/>
              <w:jc w:val="center"/>
              <w:rPr>
                <w:rFonts w:ascii="Calibri" w:hAnsi="Calibri" w:cs="Calibri"/>
                <w:b/>
                <w:bCs/>
                <w:sz w:val="20"/>
                <w:szCs w:val="20"/>
              </w:rPr>
            </w:pPr>
            <w:r w:rsidRPr="00395B5C">
              <w:rPr>
                <w:rFonts w:ascii="Calibri" w:hAnsi="Calibri" w:cs="Calibri"/>
                <w:b/>
                <w:bCs/>
                <w:sz w:val="20"/>
                <w:szCs w:val="20"/>
              </w:rPr>
              <w:t xml:space="preserve">Measures of </w:t>
            </w:r>
            <w:r w:rsidR="00F549FA">
              <w:rPr>
                <w:rFonts w:ascii="Calibri" w:hAnsi="Calibri" w:cs="Calibri"/>
                <w:b/>
                <w:bCs/>
                <w:sz w:val="20"/>
                <w:szCs w:val="20"/>
              </w:rPr>
              <w:t>S</w:t>
            </w:r>
            <w:r w:rsidRPr="00395B5C">
              <w:rPr>
                <w:rFonts w:ascii="Calibri" w:hAnsi="Calibri" w:cs="Calibri"/>
                <w:b/>
                <w:bCs/>
                <w:sz w:val="20"/>
                <w:szCs w:val="20"/>
              </w:rPr>
              <w:t>uccess</w:t>
            </w:r>
          </w:p>
        </w:tc>
      </w:tr>
      <w:tr w:rsidR="00F549FA" w:rsidRPr="0066566F" w14:paraId="37AEBB94" w14:textId="77777777" w:rsidTr="004E5EE2">
        <w:trPr>
          <w:trHeight w:val="768"/>
        </w:trPr>
        <w:tc>
          <w:tcPr>
            <w:tcW w:w="11404" w:type="dxa"/>
            <w:gridSpan w:val="6"/>
            <w:tcBorders>
              <w:top w:val="single" w:sz="4" w:space="0" w:color="00428B" w:themeColor="accent1"/>
              <w:left w:val="single" w:sz="6" w:space="0" w:color="00428B" w:themeColor="accent1"/>
              <w:bottom w:val="single" w:sz="4" w:space="0" w:color="00428B" w:themeColor="accent1"/>
              <w:right w:val="single" w:sz="6" w:space="0" w:color="00428B" w:themeColor="accent1"/>
            </w:tcBorders>
            <w:tcMar>
              <w:top w:w="72" w:type="dxa"/>
              <w:left w:w="133" w:type="dxa"/>
              <w:bottom w:w="72" w:type="dxa"/>
              <w:right w:w="133" w:type="dxa"/>
            </w:tcMar>
          </w:tcPr>
          <w:p w14:paraId="3BAFD9EA" w14:textId="3C24C835" w:rsidR="00F549FA" w:rsidRPr="00403C46" w:rsidRDefault="00403C46" w:rsidP="002E4D8C">
            <w:pPr>
              <w:spacing w:after="0" w:line="240" w:lineRule="auto"/>
              <w:rPr>
                <w:rFonts w:ascii="Calibri" w:hAnsi="Calibri" w:cs="Calibri"/>
                <w:color w:val="231F20" w:themeColor="text1"/>
                <w:sz w:val="19"/>
                <w:szCs w:val="19"/>
              </w:rPr>
            </w:pPr>
            <w:r w:rsidRPr="00403C46">
              <w:rPr>
                <w:rFonts w:ascii="Calibri" w:hAnsi="Calibri" w:cs="Calibri"/>
                <w:color w:val="231F20" w:themeColor="text1"/>
                <w:sz w:val="19"/>
                <w:szCs w:val="19"/>
              </w:rPr>
              <w:t>The Manager Delivery Region is accountable for the safe, efficient and cost-effective delivery of regional programs, ensuring operational, financial and customer outcomes are achieved. The role leads field delivery teams and service providers to deliver the annual program of works while driving continuous improvement in safety, performance and productivity.</w:t>
            </w:r>
            <w:r w:rsidR="002E4D8C">
              <w:rPr>
                <w:rFonts w:ascii="Calibri" w:hAnsi="Calibri" w:cs="Calibri"/>
                <w:color w:val="231F20" w:themeColor="text1"/>
                <w:sz w:val="19"/>
                <w:szCs w:val="19"/>
              </w:rPr>
              <w:t xml:space="preserve"> </w:t>
            </w:r>
            <w:r w:rsidRPr="00403C46">
              <w:rPr>
                <w:rFonts w:ascii="Calibri" w:hAnsi="Calibri" w:cs="Calibri"/>
                <w:color w:val="231F20" w:themeColor="text1"/>
                <w:sz w:val="19"/>
                <w:szCs w:val="19"/>
              </w:rPr>
              <w:t>The role develops a capable and engaged workforce, manages operational resources and fosters strong partnerships across Melbourne Water, service providers, Traditional Owner groups and external stakeholders to support the delivery of strategic and operational priorities.</w:t>
            </w:r>
          </w:p>
        </w:tc>
        <w:tc>
          <w:tcPr>
            <w:tcW w:w="4336" w:type="dxa"/>
            <w:gridSpan w:val="4"/>
            <w:tcBorders>
              <w:top w:val="single" w:sz="4" w:space="0" w:color="00428B" w:themeColor="accent1"/>
              <w:left w:val="single" w:sz="6" w:space="0" w:color="00428B" w:themeColor="accent1"/>
              <w:bottom w:val="single" w:sz="4" w:space="0" w:color="00428B" w:themeColor="accent1"/>
              <w:right w:val="single" w:sz="6" w:space="0" w:color="00428B" w:themeColor="accent1"/>
            </w:tcBorders>
          </w:tcPr>
          <w:p w14:paraId="6447C8FC" w14:textId="77777777" w:rsidR="00F549FA" w:rsidRPr="000926B3" w:rsidRDefault="00F549FA" w:rsidP="00F549FA">
            <w:pPr>
              <w:spacing w:after="40" w:line="240" w:lineRule="auto"/>
              <w:ind w:left="136"/>
              <w:rPr>
                <w:rFonts w:ascii="Calibri" w:hAnsi="Calibri" w:cs="Calibri"/>
                <w:b/>
                <w:sz w:val="18"/>
                <w:szCs w:val="18"/>
              </w:rPr>
            </w:pPr>
            <w:r w:rsidRPr="00E467BF">
              <w:rPr>
                <w:rFonts w:ascii="Calibri" w:hAnsi="Calibri" w:cs="Calibri"/>
                <w:b/>
                <w:sz w:val="19"/>
                <w:szCs w:val="19"/>
              </w:rPr>
              <w:t xml:space="preserve">Time focus: </w:t>
            </w:r>
            <w:r>
              <w:rPr>
                <w:rFonts w:ascii="Calibri" w:hAnsi="Calibri" w:cs="Calibri"/>
                <w:b/>
                <w:sz w:val="19"/>
                <w:szCs w:val="19"/>
              </w:rPr>
              <w:t xml:space="preserve">  </w:t>
            </w:r>
            <w:r w:rsidRPr="000926B3">
              <w:rPr>
                <w:rFonts w:ascii="Calibri" w:hAnsi="Calibri" w:cs="Calibri"/>
                <w:i/>
                <w:sz w:val="18"/>
                <w:szCs w:val="18"/>
              </w:rPr>
              <w:t>(see detail over page)</w:t>
            </w:r>
          </w:p>
          <w:p w14:paraId="30F669BA" w14:textId="77777777" w:rsidR="00F549FA" w:rsidRPr="00E467BF" w:rsidRDefault="00F549FA" w:rsidP="00F549FA">
            <w:pPr>
              <w:tabs>
                <w:tab w:val="left" w:pos="1773"/>
              </w:tabs>
              <w:spacing w:after="0" w:line="240" w:lineRule="auto"/>
              <w:ind w:left="147"/>
              <w:rPr>
                <w:rFonts w:ascii="Calibri" w:hAnsi="Calibri" w:cs="Calibri"/>
                <w:sz w:val="19"/>
                <w:szCs w:val="19"/>
                <w:lang w:val="en-GB"/>
              </w:rPr>
            </w:pPr>
            <w:r>
              <w:rPr>
                <w:rFonts w:ascii="Calibri" w:hAnsi="Calibri" w:cs="Calibri"/>
                <w:sz w:val="19"/>
                <w:szCs w:val="19"/>
                <w:lang w:val="en-GB"/>
              </w:rPr>
              <w:t>5</w:t>
            </w:r>
            <w:r w:rsidRPr="00E467BF">
              <w:rPr>
                <w:rFonts w:ascii="Calibri" w:hAnsi="Calibri" w:cs="Calibri"/>
                <w:sz w:val="19"/>
                <w:szCs w:val="19"/>
                <w:lang w:val="en-GB"/>
              </w:rPr>
              <w:t>% Influencer</w:t>
            </w:r>
            <w:r w:rsidRPr="00E467BF">
              <w:rPr>
                <w:rFonts w:ascii="Calibri" w:hAnsi="Calibri" w:cs="Calibri"/>
                <w:sz w:val="19"/>
                <w:szCs w:val="19"/>
                <w:lang w:val="en-GB"/>
              </w:rPr>
              <w:tab/>
            </w:r>
            <w:r>
              <w:rPr>
                <w:rFonts w:ascii="Calibri" w:hAnsi="Calibri" w:cs="Calibri"/>
                <w:sz w:val="19"/>
                <w:szCs w:val="19"/>
                <w:lang w:val="en-GB"/>
              </w:rPr>
              <w:t>5</w:t>
            </w:r>
            <w:r w:rsidRPr="00E467BF">
              <w:rPr>
                <w:rFonts w:ascii="Calibri" w:hAnsi="Calibri" w:cs="Calibri"/>
                <w:sz w:val="19"/>
                <w:szCs w:val="19"/>
                <w:lang w:val="en-GB"/>
              </w:rPr>
              <w:t>% Strategist</w:t>
            </w:r>
          </w:p>
          <w:p w14:paraId="7842D9E9" w14:textId="77777777" w:rsidR="00F549FA" w:rsidRPr="00E467BF" w:rsidRDefault="00F549FA" w:rsidP="00144B02">
            <w:pPr>
              <w:tabs>
                <w:tab w:val="left" w:pos="1773"/>
              </w:tabs>
              <w:spacing w:after="0" w:line="240" w:lineRule="auto"/>
              <w:ind w:left="147"/>
              <w:rPr>
                <w:rFonts w:ascii="Calibri" w:hAnsi="Calibri" w:cs="Calibri"/>
                <w:sz w:val="19"/>
                <w:szCs w:val="19"/>
                <w:lang w:val="en-GB"/>
              </w:rPr>
            </w:pPr>
            <w:r>
              <w:rPr>
                <w:rFonts w:ascii="Calibri" w:hAnsi="Calibri" w:cs="Calibri"/>
                <w:sz w:val="19"/>
                <w:szCs w:val="19"/>
                <w:lang w:val="en-GB"/>
              </w:rPr>
              <w:t>3</w:t>
            </w:r>
            <w:r w:rsidRPr="00E467BF">
              <w:rPr>
                <w:rFonts w:ascii="Calibri" w:hAnsi="Calibri" w:cs="Calibri"/>
                <w:sz w:val="19"/>
                <w:szCs w:val="19"/>
                <w:lang w:val="en-GB"/>
              </w:rPr>
              <w:t>0% People</w:t>
            </w:r>
            <w:r w:rsidRPr="00E467BF">
              <w:rPr>
                <w:rFonts w:ascii="Calibri" w:hAnsi="Calibri" w:cs="Calibri"/>
                <w:sz w:val="19"/>
                <w:szCs w:val="19"/>
                <w:lang w:val="en-GB"/>
              </w:rPr>
              <w:tab/>
            </w:r>
            <w:r w:rsidR="00144B02">
              <w:rPr>
                <w:rFonts w:ascii="Calibri" w:hAnsi="Calibri" w:cs="Calibri"/>
                <w:sz w:val="19"/>
                <w:szCs w:val="19"/>
                <w:lang w:val="en-GB"/>
              </w:rPr>
              <w:t>6</w:t>
            </w:r>
            <w:r>
              <w:rPr>
                <w:rFonts w:ascii="Calibri" w:hAnsi="Calibri" w:cs="Calibri"/>
                <w:sz w:val="19"/>
                <w:szCs w:val="19"/>
                <w:lang w:val="en-GB"/>
              </w:rPr>
              <w:t>0</w:t>
            </w:r>
            <w:r w:rsidRPr="00E467BF">
              <w:rPr>
                <w:rFonts w:ascii="Calibri" w:hAnsi="Calibri" w:cs="Calibri"/>
                <w:sz w:val="19"/>
                <w:szCs w:val="19"/>
                <w:lang w:val="en-GB"/>
              </w:rPr>
              <w:t>% Driver</w:t>
            </w:r>
            <w:r>
              <w:rPr>
                <w:rFonts w:ascii="Calibri" w:hAnsi="Calibri" w:cs="Calibri"/>
                <w:sz w:val="19"/>
                <w:szCs w:val="19"/>
                <w:lang w:val="en-GB"/>
              </w:rPr>
              <w:br/>
            </w:r>
          </w:p>
        </w:tc>
      </w:tr>
      <w:tr w:rsidR="00B62B11" w:rsidRPr="0066566F" w14:paraId="5EE27B0F" w14:textId="77777777" w:rsidTr="00616CFC">
        <w:trPr>
          <w:trHeight w:val="170"/>
        </w:trPr>
        <w:tc>
          <w:tcPr>
            <w:tcW w:w="11404" w:type="dxa"/>
            <w:gridSpan w:val="6"/>
            <w:tcBorders>
              <w:top w:val="single" w:sz="4" w:space="0" w:color="00428B" w:themeColor="accent1"/>
              <w:left w:val="single" w:sz="6" w:space="0" w:color="00428B" w:themeColor="accent1"/>
              <w:bottom w:val="single" w:sz="4" w:space="0" w:color="00428B" w:themeColor="accent1"/>
              <w:right w:val="single" w:sz="4" w:space="0" w:color="00428B" w:themeColor="accent1"/>
            </w:tcBorders>
            <w:shd w:val="clear" w:color="auto" w:fill="00428B" w:themeFill="text2"/>
            <w:tcMar>
              <w:top w:w="72" w:type="dxa"/>
              <w:left w:w="133" w:type="dxa"/>
              <w:bottom w:w="72" w:type="dxa"/>
              <w:right w:w="133" w:type="dxa"/>
            </w:tcMar>
            <w:vAlign w:val="center"/>
            <w:hideMark/>
          </w:tcPr>
          <w:p w14:paraId="455EE106" w14:textId="77777777" w:rsidR="00B62B11" w:rsidRPr="00A04B61" w:rsidRDefault="00B62B11" w:rsidP="00B62B11">
            <w:pPr>
              <w:spacing w:after="0" w:line="240" w:lineRule="auto"/>
              <w:rPr>
                <w:rFonts w:ascii="Calibri" w:hAnsi="Calibri" w:cs="Calibri"/>
                <w:b/>
                <w:bCs/>
                <w:color w:val="FFFFFF" w:themeColor="background1"/>
                <w:sz w:val="20"/>
                <w:szCs w:val="20"/>
              </w:rPr>
            </w:pPr>
            <w:r w:rsidRPr="00A04B61">
              <w:rPr>
                <w:rFonts w:ascii="Calibri" w:hAnsi="Calibri" w:cs="Calibri"/>
                <w:b/>
                <w:bCs/>
                <w:color w:val="FFFFFF" w:themeColor="background1"/>
                <w:sz w:val="20"/>
                <w:szCs w:val="20"/>
              </w:rPr>
              <w:t xml:space="preserve">Key </w:t>
            </w:r>
            <w:r w:rsidR="00F549FA" w:rsidRPr="00A04B61">
              <w:rPr>
                <w:rFonts w:ascii="Calibri" w:hAnsi="Calibri" w:cs="Calibri"/>
                <w:b/>
                <w:bCs/>
                <w:color w:val="FFFFFF" w:themeColor="background1"/>
                <w:sz w:val="20"/>
                <w:szCs w:val="20"/>
              </w:rPr>
              <w:t>Individual Accountabilities</w:t>
            </w:r>
          </w:p>
        </w:tc>
        <w:tc>
          <w:tcPr>
            <w:tcW w:w="4336" w:type="dxa"/>
            <w:gridSpan w:val="4"/>
            <w:tcBorders>
              <w:top w:val="single" w:sz="4" w:space="0" w:color="00428B" w:themeColor="accent1"/>
              <w:left w:val="single" w:sz="4" w:space="0" w:color="00428B" w:themeColor="accent1"/>
              <w:bottom w:val="single" w:sz="4" w:space="0" w:color="00428B" w:themeColor="accent1"/>
              <w:right w:val="single" w:sz="6" w:space="0" w:color="00428B" w:themeColor="accent1"/>
            </w:tcBorders>
            <w:shd w:val="clear" w:color="auto" w:fill="DAF2F7" w:themeFill="accent3" w:themeFillTint="33"/>
          </w:tcPr>
          <w:p w14:paraId="63EB8F39" w14:textId="77777777" w:rsidR="00B62B11" w:rsidRPr="00E467BF" w:rsidRDefault="00B62B11" w:rsidP="00B62B11">
            <w:pPr>
              <w:spacing w:after="0" w:line="240" w:lineRule="auto"/>
              <w:jc w:val="center"/>
              <w:rPr>
                <w:rFonts w:ascii="Calibri" w:hAnsi="Calibri" w:cs="Calibri"/>
                <w:b/>
                <w:bCs/>
                <w:sz w:val="19"/>
                <w:szCs w:val="19"/>
              </w:rPr>
            </w:pPr>
            <w:r w:rsidRPr="00E467BF">
              <w:rPr>
                <w:rFonts w:ascii="Calibri" w:hAnsi="Calibri" w:cs="Calibri"/>
                <w:b/>
                <w:bCs/>
                <w:sz w:val="19"/>
                <w:szCs w:val="19"/>
              </w:rPr>
              <w:t>Qualifications &amp; Experience</w:t>
            </w:r>
          </w:p>
        </w:tc>
      </w:tr>
      <w:tr w:rsidR="00F549FA" w:rsidRPr="0066566F" w14:paraId="0549C8C6" w14:textId="77777777" w:rsidTr="002B187F">
        <w:trPr>
          <w:trHeight w:val="2329"/>
        </w:trPr>
        <w:tc>
          <w:tcPr>
            <w:tcW w:w="11404" w:type="dxa"/>
            <w:gridSpan w:val="6"/>
            <w:tcBorders>
              <w:top w:val="single" w:sz="4" w:space="0" w:color="00428B" w:themeColor="accent1"/>
              <w:left w:val="single" w:sz="6" w:space="0" w:color="00428B" w:themeColor="accent1"/>
              <w:bottom w:val="single" w:sz="4" w:space="0" w:color="00428B" w:themeColor="accent1"/>
              <w:right w:val="single" w:sz="4" w:space="0" w:color="00428B" w:themeColor="accent1"/>
            </w:tcBorders>
            <w:tcMar>
              <w:top w:w="72" w:type="dxa"/>
              <w:left w:w="133" w:type="dxa"/>
              <w:bottom w:w="72" w:type="dxa"/>
              <w:right w:w="133" w:type="dxa"/>
            </w:tcMar>
            <w:hideMark/>
          </w:tcPr>
          <w:p w14:paraId="154804A6" w14:textId="77777777" w:rsidR="00403C46" w:rsidRPr="000A7DA5" w:rsidRDefault="00403C46" w:rsidP="00403C46">
            <w:pPr>
              <w:pStyle w:val="ListBullet"/>
              <w:numPr>
                <w:ilvl w:val="0"/>
                <w:numId w:val="12"/>
              </w:numPr>
              <w:rPr>
                <w:rFonts w:ascii="Calibri" w:hAnsi="Calibri" w:cs="Calibri"/>
                <w:sz w:val="19"/>
                <w:szCs w:val="19"/>
              </w:rPr>
            </w:pPr>
            <w:r w:rsidRPr="000A7DA5">
              <w:rPr>
                <w:rFonts w:ascii="Calibri" w:hAnsi="Calibri" w:cs="Calibri"/>
                <w:sz w:val="19"/>
                <w:szCs w:val="19"/>
              </w:rPr>
              <w:t xml:space="preserve">Lead the safe, efficient and cost-effective delivery of </w:t>
            </w:r>
            <w:r>
              <w:rPr>
                <w:rFonts w:ascii="Calibri" w:hAnsi="Calibri" w:cs="Calibri"/>
                <w:sz w:val="19"/>
                <w:szCs w:val="19"/>
              </w:rPr>
              <w:t>the works</w:t>
            </w:r>
            <w:r w:rsidRPr="000A7DA5">
              <w:rPr>
                <w:rFonts w:ascii="Calibri" w:hAnsi="Calibri" w:cs="Calibri"/>
                <w:sz w:val="19"/>
                <w:szCs w:val="19"/>
              </w:rPr>
              <w:t xml:space="preserve"> programs, ensuring achievement of service, customer, financial, regulatory and operational performance outcomes</w:t>
            </w:r>
          </w:p>
          <w:p w14:paraId="06E7224F" w14:textId="77777777" w:rsidR="00403C46" w:rsidRPr="000A7DA5" w:rsidRDefault="00403C46" w:rsidP="00403C46">
            <w:pPr>
              <w:pStyle w:val="ListBullet"/>
              <w:numPr>
                <w:ilvl w:val="0"/>
                <w:numId w:val="12"/>
              </w:numPr>
              <w:rPr>
                <w:rFonts w:ascii="Calibri" w:hAnsi="Calibri" w:cs="Calibri"/>
                <w:sz w:val="19"/>
                <w:szCs w:val="19"/>
              </w:rPr>
            </w:pPr>
            <w:r w:rsidRPr="000A7DA5">
              <w:rPr>
                <w:rFonts w:ascii="Calibri" w:hAnsi="Calibri" w:cs="Calibri"/>
                <w:sz w:val="19"/>
                <w:szCs w:val="19"/>
              </w:rPr>
              <w:t>Provide visible safety leadership across Melbourne Water teams, contractors and service providers by embedding a proactive safety culture, managing risk, supporting incident investigations and ensuring effective emergency preparedness and response capabilities</w:t>
            </w:r>
          </w:p>
          <w:p w14:paraId="6C1BE78B" w14:textId="77777777" w:rsidR="00403C46" w:rsidRDefault="00403C46" w:rsidP="00403C46">
            <w:pPr>
              <w:pStyle w:val="ListBullet"/>
              <w:numPr>
                <w:ilvl w:val="0"/>
                <w:numId w:val="12"/>
              </w:numPr>
              <w:rPr>
                <w:rFonts w:ascii="Calibri" w:hAnsi="Calibri" w:cs="Calibri"/>
                <w:sz w:val="19"/>
                <w:szCs w:val="19"/>
              </w:rPr>
            </w:pPr>
            <w:r w:rsidRPr="000A7DA5">
              <w:rPr>
                <w:rFonts w:ascii="Calibri" w:hAnsi="Calibri" w:cs="Calibri"/>
                <w:sz w:val="19"/>
                <w:szCs w:val="19"/>
              </w:rPr>
              <w:t xml:space="preserve">Drive </w:t>
            </w:r>
            <w:r>
              <w:rPr>
                <w:rFonts w:ascii="Calibri" w:hAnsi="Calibri" w:cs="Calibri"/>
                <w:sz w:val="19"/>
                <w:szCs w:val="19"/>
              </w:rPr>
              <w:t xml:space="preserve">and implement </w:t>
            </w:r>
            <w:r w:rsidRPr="000A7DA5">
              <w:rPr>
                <w:rFonts w:ascii="Calibri" w:hAnsi="Calibri" w:cs="Calibri"/>
                <w:sz w:val="19"/>
                <w:szCs w:val="19"/>
              </w:rPr>
              <w:t xml:space="preserve">performance </w:t>
            </w:r>
            <w:r>
              <w:rPr>
                <w:rFonts w:ascii="Calibri" w:hAnsi="Calibri" w:cs="Calibri"/>
                <w:sz w:val="19"/>
                <w:szCs w:val="19"/>
              </w:rPr>
              <w:t xml:space="preserve">improvement </w:t>
            </w:r>
            <w:r w:rsidRPr="000A7DA5">
              <w:rPr>
                <w:rFonts w:ascii="Calibri" w:hAnsi="Calibri" w:cs="Calibri"/>
                <w:sz w:val="19"/>
                <w:szCs w:val="19"/>
              </w:rPr>
              <w:t xml:space="preserve">and </w:t>
            </w:r>
            <w:r>
              <w:rPr>
                <w:rFonts w:ascii="Calibri" w:hAnsi="Calibri" w:cs="Calibri"/>
                <w:sz w:val="19"/>
                <w:szCs w:val="19"/>
              </w:rPr>
              <w:t xml:space="preserve">sound governance </w:t>
            </w:r>
            <w:r w:rsidRPr="000A7DA5">
              <w:rPr>
                <w:rFonts w:ascii="Calibri" w:hAnsi="Calibri" w:cs="Calibri"/>
                <w:sz w:val="19"/>
                <w:szCs w:val="19"/>
              </w:rPr>
              <w:t>through the use of data, performance metrics, benchmarking and process optimisation to improve productivity</w:t>
            </w:r>
            <w:r>
              <w:rPr>
                <w:rFonts w:ascii="Calibri" w:hAnsi="Calibri" w:cs="Calibri"/>
                <w:sz w:val="19"/>
                <w:szCs w:val="19"/>
              </w:rPr>
              <w:t xml:space="preserve"> </w:t>
            </w:r>
            <w:r w:rsidRPr="000A7DA5">
              <w:rPr>
                <w:rFonts w:ascii="Calibri" w:hAnsi="Calibri" w:cs="Calibri"/>
                <w:sz w:val="19"/>
                <w:szCs w:val="19"/>
              </w:rPr>
              <w:t>and service outcomes.</w:t>
            </w:r>
          </w:p>
          <w:p w14:paraId="058EBE34" w14:textId="77777777" w:rsidR="00403C46" w:rsidRPr="00AA1758" w:rsidRDefault="00403C46" w:rsidP="00403C46">
            <w:pPr>
              <w:pStyle w:val="ListBullet"/>
              <w:numPr>
                <w:ilvl w:val="0"/>
                <w:numId w:val="12"/>
              </w:numPr>
              <w:rPr>
                <w:rFonts w:ascii="Calibri" w:hAnsi="Calibri" w:cs="Calibri"/>
                <w:sz w:val="19"/>
                <w:szCs w:val="19"/>
              </w:rPr>
            </w:pPr>
            <w:r w:rsidRPr="00AA1758">
              <w:rPr>
                <w:rFonts w:ascii="Calibri" w:hAnsi="Calibri" w:cs="Calibri"/>
                <w:sz w:val="19"/>
                <w:szCs w:val="19"/>
              </w:rPr>
              <w:t>Lead organisational improvement, cultural change and operational transformation initiatives to improve service delivery effectiveness, workforce capability and business performance</w:t>
            </w:r>
            <w:r>
              <w:rPr>
                <w:rFonts w:ascii="Calibri" w:hAnsi="Calibri" w:cs="Calibri"/>
                <w:sz w:val="19"/>
                <w:szCs w:val="19"/>
              </w:rPr>
              <w:t xml:space="preserve"> and</w:t>
            </w:r>
            <w:r w:rsidRPr="00AA1758">
              <w:rPr>
                <w:rFonts w:ascii="Calibri" w:hAnsi="Calibri" w:cs="Calibri"/>
                <w:sz w:val="19"/>
                <w:szCs w:val="19"/>
              </w:rPr>
              <w:t xml:space="preserve"> deliver measurable business improvements</w:t>
            </w:r>
          </w:p>
          <w:p w14:paraId="50238A5C" w14:textId="77777777" w:rsidR="00403C46" w:rsidRPr="00403C46" w:rsidRDefault="00403C46" w:rsidP="00403C46">
            <w:pPr>
              <w:pStyle w:val="ListBullet"/>
              <w:numPr>
                <w:ilvl w:val="0"/>
                <w:numId w:val="12"/>
              </w:numPr>
              <w:rPr>
                <w:rFonts w:ascii="Calibri" w:hAnsi="Calibri" w:cs="Calibri"/>
                <w:color w:val="231F20" w:themeColor="text1"/>
                <w:sz w:val="19"/>
                <w:szCs w:val="19"/>
              </w:rPr>
            </w:pPr>
            <w:r w:rsidRPr="000A7DA5">
              <w:rPr>
                <w:rFonts w:ascii="Calibri" w:hAnsi="Calibri" w:cs="Calibri"/>
                <w:sz w:val="19"/>
                <w:szCs w:val="19"/>
              </w:rPr>
              <w:t xml:space="preserve">Manage contractor and service provider </w:t>
            </w:r>
            <w:r w:rsidRPr="00403C46">
              <w:rPr>
                <w:rFonts w:ascii="Calibri" w:hAnsi="Calibri" w:cs="Calibri"/>
                <w:color w:val="231F20" w:themeColor="text1"/>
                <w:sz w:val="19"/>
                <w:szCs w:val="19"/>
              </w:rPr>
              <w:t>performance through effective governance, commercial oversight, contract compliance and collaborative relationship management to achieve agreed service outcomes.</w:t>
            </w:r>
          </w:p>
          <w:p w14:paraId="7E7FD179" w14:textId="77777777" w:rsidR="00403C46" w:rsidRPr="00403C46" w:rsidRDefault="00403C46" w:rsidP="00403C46">
            <w:pPr>
              <w:pStyle w:val="ListBullet"/>
              <w:numPr>
                <w:ilvl w:val="0"/>
                <w:numId w:val="12"/>
              </w:numPr>
              <w:rPr>
                <w:rFonts w:ascii="Calibri" w:hAnsi="Calibri" w:cs="Calibri"/>
                <w:color w:val="231F20" w:themeColor="text1"/>
                <w:sz w:val="19"/>
                <w:szCs w:val="19"/>
              </w:rPr>
            </w:pPr>
            <w:r w:rsidRPr="00403C46">
              <w:rPr>
                <w:rFonts w:ascii="Calibri" w:hAnsi="Calibri" w:cs="Calibri"/>
                <w:color w:val="231F20" w:themeColor="text1"/>
                <w:sz w:val="19"/>
                <w:szCs w:val="19"/>
              </w:rPr>
              <w:t>Lead, develop and empower a safe, inclusive and high-performing workforce through effective communication, coaching, workforce planning, succession planning and performance management.</w:t>
            </w:r>
          </w:p>
          <w:p w14:paraId="0893F7EF" w14:textId="77777777" w:rsidR="00403C46" w:rsidRPr="00403C46" w:rsidRDefault="00403C46" w:rsidP="00403C46">
            <w:pPr>
              <w:pStyle w:val="ListBullet"/>
              <w:numPr>
                <w:ilvl w:val="0"/>
                <w:numId w:val="12"/>
              </w:numPr>
              <w:rPr>
                <w:rFonts w:ascii="Calibri" w:hAnsi="Calibri" w:cs="Calibri"/>
                <w:color w:val="231F20" w:themeColor="text1"/>
                <w:sz w:val="19"/>
                <w:szCs w:val="19"/>
              </w:rPr>
            </w:pPr>
            <w:r w:rsidRPr="00403C46">
              <w:rPr>
                <w:rFonts w:ascii="Calibri" w:hAnsi="Calibri" w:cs="Calibri"/>
                <w:color w:val="231F20" w:themeColor="text1"/>
                <w:sz w:val="19"/>
                <w:szCs w:val="19"/>
              </w:rPr>
              <w:t>Build and maintain effective relationships with operational teams, Traditional Owner groups, community representatives, government agencies and other key stakeholders to support Melbourne Water's operational and strategic objectives.</w:t>
            </w:r>
          </w:p>
          <w:p w14:paraId="2F9B51BC" w14:textId="77777777" w:rsidR="00403C46" w:rsidRPr="00403C46" w:rsidRDefault="00403C46" w:rsidP="00403C46">
            <w:pPr>
              <w:pStyle w:val="ListBullet"/>
              <w:numPr>
                <w:ilvl w:val="0"/>
                <w:numId w:val="12"/>
              </w:numPr>
              <w:rPr>
                <w:rFonts w:ascii="Calibri" w:hAnsi="Calibri" w:cs="Calibri"/>
                <w:color w:val="231F20" w:themeColor="text1"/>
                <w:sz w:val="19"/>
                <w:szCs w:val="19"/>
              </w:rPr>
            </w:pPr>
            <w:r w:rsidRPr="00403C46">
              <w:rPr>
                <w:rFonts w:ascii="Calibri" w:hAnsi="Calibri" w:cs="Calibri"/>
                <w:color w:val="231F20" w:themeColor="text1"/>
                <w:sz w:val="19"/>
                <w:szCs w:val="19"/>
              </w:rPr>
              <w:t>Manage regional resources, plant, equipment and budgets to ensure resources are effectively allocated and utilised to deliver agreed program outcomes and value for money</w:t>
            </w:r>
          </w:p>
          <w:p w14:paraId="749B5ED4" w14:textId="77777777" w:rsidR="00403C46" w:rsidRPr="00403C46" w:rsidRDefault="00403C46" w:rsidP="00403C46">
            <w:pPr>
              <w:pStyle w:val="ListBullet"/>
              <w:numPr>
                <w:ilvl w:val="0"/>
                <w:numId w:val="12"/>
              </w:numPr>
              <w:rPr>
                <w:rFonts w:ascii="Calibri" w:hAnsi="Calibri" w:cs="Calibri"/>
                <w:color w:val="231F20" w:themeColor="text1"/>
                <w:sz w:val="19"/>
                <w:szCs w:val="19"/>
              </w:rPr>
            </w:pPr>
            <w:r w:rsidRPr="00403C46">
              <w:rPr>
                <w:rFonts w:ascii="Calibri" w:hAnsi="Calibri" w:cs="Calibri"/>
                <w:color w:val="231F20" w:themeColor="text1"/>
                <w:sz w:val="19"/>
                <w:szCs w:val="19"/>
              </w:rPr>
              <w:t>Provide technical leadership, advice and assurance, ensuring compliance with Melbourne Water standards, governance requirements and risk management frameworks.</w:t>
            </w:r>
          </w:p>
          <w:p w14:paraId="28D3AE7C" w14:textId="77777777" w:rsidR="00403C46" w:rsidRPr="00B014DE" w:rsidRDefault="00403C46" w:rsidP="00403C46">
            <w:pPr>
              <w:numPr>
                <w:ilvl w:val="0"/>
                <w:numId w:val="12"/>
              </w:numPr>
              <w:tabs>
                <w:tab w:val="clear" w:pos="360"/>
              </w:tabs>
              <w:spacing w:after="0" w:line="240" w:lineRule="auto"/>
              <w:rPr>
                <w:rFonts w:ascii="Calibri" w:hAnsi="Calibri" w:cs="Calibri"/>
                <w:sz w:val="19"/>
                <w:szCs w:val="19"/>
                <w:lang w:val="en-GB"/>
              </w:rPr>
            </w:pPr>
            <w:r w:rsidRPr="00403C46">
              <w:rPr>
                <w:rFonts w:ascii="Calibri" w:hAnsi="Calibri" w:cs="Calibri"/>
                <w:color w:val="231F20" w:themeColor="text1"/>
                <w:sz w:val="19"/>
                <w:szCs w:val="19"/>
              </w:rPr>
              <w:t xml:space="preserve">Manage and participate in incident response, which may include participating in 'out of hours' incident </w:t>
            </w:r>
            <w:r w:rsidRPr="00FE2B05">
              <w:rPr>
                <w:rFonts w:ascii="Calibri" w:hAnsi="Calibri" w:cs="Calibri"/>
                <w:sz w:val="19"/>
                <w:szCs w:val="19"/>
              </w:rPr>
              <w:t>management and rosters. This includes coordinating the response to emergencies and incidents on behalf of Melbourne Water. Have an understanding of the AIIMS incident management system and have leadership capacity to operate as an incident controller</w:t>
            </w:r>
          </w:p>
          <w:p w14:paraId="1E37987B" w14:textId="77777777" w:rsidR="00B014DE" w:rsidRPr="00DD7B2C" w:rsidRDefault="00B014DE" w:rsidP="00B014DE">
            <w:pPr>
              <w:spacing w:after="0" w:line="240" w:lineRule="auto"/>
              <w:rPr>
                <w:rFonts w:ascii="Calibri" w:hAnsi="Calibri" w:cs="Calibri"/>
                <w:sz w:val="19"/>
                <w:szCs w:val="19"/>
                <w:lang w:val="en-GB"/>
              </w:rPr>
            </w:pPr>
          </w:p>
          <w:p w14:paraId="288BBD71" w14:textId="0791DA70" w:rsidR="00DD7B2C" w:rsidRPr="00E467BF" w:rsidRDefault="00DD7B2C" w:rsidP="00DD7B2C">
            <w:pPr>
              <w:spacing w:after="0" w:line="240" w:lineRule="auto"/>
              <w:rPr>
                <w:rFonts w:ascii="Calibri" w:hAnsi="Calibri" w:cs="Calibri"/>
                <w:sz w:val="19"/>
                <w:szCs w:val="19"/>
                <w:lang w:val="en-GB"/>
              </w:rPr>
            </w:pPr>
          </w:p>
        </w:tc>
        <w:tc>
          <w:tcPr>
            <w:tcW w:w="4336" w:type="dxa"/>
            <w:gridSpan w:val="4"/>
            <w:tcBorders>
              <w:top w:val="single" w:sz="4" w:space="0" w:color="00428B" w:themeColor="accent1"/>
              <w:left w:val="single" w:sz="4" w:space="0" w:color="00428B" w:themeColor="accent1"/>
              <w:bottom w:val="single" w:sz="4" w:space="0" w:color="00428B"/>
              <w:right w:val="single" w:sz="6" w:space="0" w:color="00428B" w:themeColor="accent1"/>
            </w:tcBorders>
          </w:tcPr>
          <w:p w14:paraId="4B42CAAC"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 xml:space="preserve">Tertiary qualification in Natural Resource/Civil Management or similar. </w:t>
            </w:r>
          </w:p>
          <w:p w14:paraId="5C660D69"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 xml:space="preserve">Significant experience leading field-based teams.  </w:t>
            </w:r>
          </w:p>
          <w:p w14:paraId="521D68AF"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 xml:space="preserve">Demonstrated and proactive Health and Safety leadership and a personal commitment to injury prevention and improving Health and Safety procedures, policies and plans. Extensive experience in contractor and outsourced service provider management. </w:t>
            </w:r>
          </w:p>
          <w:p w14:paraId="4D45DEDC"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 xml:space="preserve">Demonstrated experience leading business improvement and operational transformation initiatives. </w:t>
            </w:r>
          </w:p>
          <w:p w14:paraId="0C837D3C"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Demonstrated capability in performance and resource management, governance and operational reporting.</w:t>
            </w:r>
          </w:p>
          <w:p w14:paraId="2B681C13"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Strong knowledge of environmental and safety management systems.</w:t>
            </w:r>
          </w:p>
          <w:p w14:paraId="5409BDFF"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Expertise in Natural Resource Management&amp;/or Heavy Machinery Industry Better Practices</w:t>
            </w:r>
          </w:p>
          <w:p w14:paraId="14CAC937" w14:textId="77777777" w:rsidR="00403C46" w:rsidRPr="00403C46" w:rsidRDefault="00403C46" w:rsidP="00403C46">
            <w:pPr>
              <w:numPr>
                <w:ilvl w:val="0"/>
                <w:numId w:val="12"/>
              </w:numPr>
              <w:tabs>
                <w:tab w:val="clear" w:pos="360"/>
                <w:tab w:val="num" w:pos="720"/>
              </w:tabs>
              <w:spacing w:after="0" w:line="240" w:lineRule="auto"/>
              <w:ind w:left="283" w:hanging="141"/>
              <w:rPr>
                <w:rFonts w:ascii="Calibri" w:hAnsi="Calibri" w:cs="Calibri"/>
                <w:color w:val="231F20" w:themeColor="text1"/>
                <w:sz w:val="19"/>
                <w:szCs w:val="19"/>
                <w:lang w:val="en-GB"/>
              </w:rPr>
            </w:pPr>
            <w:r w:rsidRPr="00403C46">
              <w:rPr>
                <w:rFonts w:ascii="Calibri" w:hAnsi="Calibri" w:cs="Calibri"/>
                <w:color w:val="231F20" w:themeColor="text1"/>
                <w:sz w:val="19"/>
                <w:szCs w:val="19"/>
                <w:lang w:val="en-GB"/>
              </w:rPr>
              <w:t xml:space="preserve">Demonstrated  financial management skills </w:t>
            </w:r>
          </w:p>
          <w:p w14:paraId="76CF2EF8" w14:textId="77777777" w:rsidR="00403C46" w:rsidRPr="00403C46" w:rsidRDefault="00403C46" w:rsidP="00403C46">
            <w:pPr>
              <w:tabs>
                <w:tab w:val="num" w:pos="720"/>
              </w:tabs>
              <w:spacing w:after="0" w:line="240" w:lineRule="auto"/>
              <w:rPr>
                <w:rFonts w:ascii="Calibri" w:hAnsi="Calibri" w:cs="Calibri"/>
                <w:color w:val="231F20" w:themeColor="text1"/>
                <w:sz w:val="19"/>
                <w:szCs w:val="19"/>
                <w:lang w:val="en-GB"/>
              </w:rPr>
            </w:pPr>
          </w:p>
        </w:tc>
      </w:tr>
      <w:tr w:rsidR="00F549FA" w:rsidRPr="0066566F" w14:paraId="792A074E" w14:textId="77777777" w:rsidTr="002B187F">
        <w:trPr>
          <w:trHeight w:val="170"/>
        </w:trPr>
        <w:tc>
          <w:tcPr>
            <w:tcW w:w="11404" w:type="dxa"/>
            <w:gridSpan w:val="6"/>
            <w:tcBorders>
              <w:top w:val="single" w:sz="4" w:space="0" w:color="00428B" w:themeColor="accent1"/>
              <w:left w:val="single" w:sz="6" w:space="0" w:color="00428B" w:themeColor="accent1"/>
              <w:bottom w:val="single" w:sz="6" w:space="0" w:color="00428B" w:themeColor="accent1"/>
              <w:right w:val="single" w:sz="4" w:space="0" w:color="00428B" w:themeColor="accent1"/>
            </w:tcBorders>
            <w:shd w:val="clear" w:color="auto" w:fill="00428B" w:themeFill="text2"/>
            <w:tcMar>
              <w:top w:w="72" w:type="dxa"/>
              <w:left w:w="133" w:type="dxa"/>
              <w:bottom w:w="72" w:type="dxa"/>
              <w:right w:w="133" w:type="dxa"/>
            </w:tcMar>
            <w:vAlign w:val="center"/>
            <w:hideMark/>
          </w:tcPr>
          <w:p w14:paraId="7AA7FDF6" w14:textId="77777777" w:rsidR="00F549FA" w:rsidRPr="00A04B61" w:rsidRDefault="00F549FA" w:rsidP="00F549FA">
            <w:pPr>
              <w:spacing w:after="0" w:line="240" w:lineRule="auto"/>
              <w:rPr>
                <w:rFonts w:ascii="Calibri" w:hAnsi="Calibri" w:cs="Calibri"/>
                <w:color w:val="FFFFFF" w:themeColor="background1"/>
                <w:sz w:val="20"/>
                <w:szCs w:val="20"/>
              </w:rPr>
            </w:pPr>
            <w:r w:rsidRPr="00A04B61">
              <w:rPr>
                <w:rFonts w:ascii="Calibri" w:hAnsi="Calibri" w:cs="Calibri"/>
                <w:b/>
                <w:bCs/>
                <w:color w:val="FFFFFF" w:themeColor="background1"/>
                <w:sz w:val="20"/>
                <w:szCs w:val="20"/>
              </w:rPr>
              <w:lastRenderedPageBreak/>
              <w:t>Key Shared Accountabilities</w:t>
            </w:r>
          </w:p>
        </w:tc>
        <w:tc>
          <w:tcPr>
            <w:tcW w:w="4336" w:type="dxa"/>
            <w:gridSpan w:val="4"/>
            <w:tcBorders>
              <w:top w:val="single" w:sz="4" w:space="0" w:color="00428B"/>
              <w:left w:val="single" w:sz="4" w:space="0" w:color="00428B" w:themeColor="accent1"/>
              <w:bottom w:val="single" w:sz="4" w:space="0" w:color="00428B"/>
              <w:right w:val="single" w:sz="6" w:space="0" w:color="00428B" w:themeColor="accent1"/>
            </w:tcBorders>
            <w:shd w:val="clear" w:color="auto" w:fill="DAF2F7" w:themeFill="accent3" w:themeFillTint="33"/>
          </w:tcPr>
          <w:p w14:paraId="19C6C2C0" w14:textId="77777777" w:rsidR="00F549FA" w:rsidRPr="00E467BF" w:rsidRDefault="00F549FA" w:rsidP="00F549FA">
            <w:pPr>
              <w:tabs>
                <w:tab w:val="num" w:pos="720"/>
              </w:tabs>
              <w:spacing w:after="0" w:line="240" w:lineRule="auto"/>
              <w:jc w:val="center"/>
              <w:rPr>
                <w:rFonts w:ascii="Calibri" w:hAnsi="Calibri" w:cs="Calibri"/>
                <w:b/>
                <w:bCs/>
                <w:sz w:val="19"/>
                <w:szCs w:val="19"/>
              </w:rPr>
            </w:pPr>
            <w:r>
              <w:rPr>
                <w:rFonts w:ascii="Calibri" w:hAnsi="Calibri" w:cs="Calibri"/>
                <w:b/>
                <w:bCs/>
                <w:sz w:val="19"/>
                <w:szCs w:val="19"/>
              </w:rPr>
              <w:t>Leadership B</w:t>
            </w:r>
            <w:r w:rsidRPr="00E467BF">
              <w:rPr>
                <w:rFonts w:ascii="Calibri" w:hAnsi="Calibri" w:cs="Calibri"/>
                <w:b/>
                <w:bCs/>
                <w:sz w:val="19"/>
                <w:szCs w:val="19"/>
              </w:rPr>
              <w:t>ehaviours</w:t>
            </w:r>
          </w:p>
        </w:tc>
      </w:tr>
      <w:tr w:rsidR="00F549FA" w:rsidRPr="0066566F" w14:paraId="486772A9" w14:textId="77777777" w:rsidTr="002B187F">
        <w:trPr>
          <w:trHeight w:val="20"/>
        </w:trPr>
        <w:tc>
          <w:tcPr>
            <w:tcW w:w="11404" w:type="dxa"/>
            <w:gridSpan w:val="6"/>
            <w:tcBorders>
              <w:top w:val="single" w:sz="6" w:space="0" w:color="00428B" w:themeColor="accent1"/>
              <w:left w:val="single" w:sz="6" w:space="0" w:color="00428B" w:themeColor="accent1"/>
              <w:bottom w:val="single" w:sz="6" w:space="0" w:color="00428B" w:themeColor="accent1"/>
              <w:right w:val="single" w:sz="4" w:space="0" w:color="00428B" w:themeColor="accent1"/>
            </w:tcBorders>
            <w:tcMar>
              <w:top w:w="72" w:type="dxa"/>
              <w:left w:w="133" w:type="dxa"/>
              <w:bottom w:w="72" w:type="dxa"/>
              <w:right w:w="133" w:type="dxa"/>
            </w:tcMar>
            <w:hideMark/>
          </w:tcPr>
          <w:p w14:paraId="5C672715" w14:textId="1E149702" w:rsidR="00F549FA" w:rsidRPr="00E467BF" w:rsidRDefault="00F549FA" w:rsidP="0047708A">
            <w:pPr>
              <w:numPr>
                <w:ilvl w:val="0"/>
                <w:numId w:val="12"/>
              </w:numPr>
              <w:spacing w:after="0" w:line="240" w:lineRule="auto"/>
              <w:rPr>
                <w:rFonts w:ascii="Calibri" w:hAnsi="Calibri" w:cs="Calibri"/>
                <w:sz w:val="19"/>
                <w:szCs w:val="19"/>
                <w:lang w:val="en-GB"/>
              </w:rPr>
            </w:pPr>
            <w:r w:rsidRPr="00E467BF">
              <w:rPr>
                <w:rFonts w:ascii="Calibri" w:hAnsi="Calibri" w:cs="Calibri"/>
                <w:b/>
                <w:sz w:val="19"/>
                <w:szCs w:val="19"/>
                <w:lang w:val="en-GB"/>
              </w:rPr>
              <w:t>Our People:</w:t>
            </w:r>
            <w:r w:rsidRPr="00E467BF">
              <w:rPr>
                <w:rFonts w:ascii="Calibri" w:hAnsi="Calibri" w:cs="Calibri"/>
                <w:i/>
                <w:sz w:val="19"/>
                <w:szCs w:val="19"/>
                <w:lang w:val="en-GB"/>
              </w:rPr>
              <w:t xml:space="preserve"> </w:t>
            </w:r>
            <w:r w:rsidR="00155E3A" w:rsidRPr="00155E3A">
              <w:rPr>
                <w:rFonts w:ascii="Calibri" w:hAnsi="Calibri" w:cs="Calibri"/>
                <w:i/>
                <w:sz w:val="19"/>
                <w:szCs w:val="19"/>
                <w:lang w:val="en-GB"/>
              </w:rPr>
              <w:t xml:space="preserve">Engagement Scores, </w:t>
            </w:r>
            <w:r w:rsidR="00A66145" w:rsidRPr="00A66145">
              <w:rPr>
                <w:rFonts w:ascii="Calibri" w:hAnsi="Calibri" w:cs="Calibri"/>
                <w:i/>
                <w:iCs/>
                <w:sz w:val="19"/>
                <w:szCs w:val="19"/>
                <w:lang w:val="en-GB"/>
              </w:rPr>
              <w:t>Structured Hybrid</w:t>
            </w:r>
            <w:r w:rsidR="00155E3A" w:rsidRPr="00155E3A">
              <w:rPr>
                <w:rFonts w:ascii="Calibri" w:hAnsi="Calibri" w:cs="Calibri"/>
                <w:i/>
                <w:sz w:val="19"/>
                <w:szCs w:val="19"/>
                <w:lang w:val="en-GB"/>
              </w:rPr>
              <w:t>, Performance Management, Resource Planning, Team Succession Planning</w:t>
            </w:r>
          </w:p>
          <w:p w14:paraId="7C533242" w14:textId="77777777" w:rsidR="00F549FA" w:rsidRPr="00E467BF" w:rsidRDefault="00F549FA" w:rsidP="0047708A">
            <w:pPr>
              <w:numPr>
                <w:ilvl w:val="0"/>
                <w:numId w:val="12"/>
              </w:numPr>
              <w:spacing w:after="0" w:line="240" w:lineRule="auto"/>
              <w:rPr>
                <w:rFonts w:ascii="Calibri" w:hAnsi="Calibri" w:cs="Calibri"/>
                <w:i/>
                <w:sz w:val="19"/>
                <w:szCs w:val="19"/>
                <w:lang w:val="en-GB"/>
              </w:rPr>
            </w:pPr>
            <w:r w:rsidRPr="00E467BF">
              <w:rPr>
                <w:rFonts w:ascii="Calibri" w:hAnsi="Calibri" w:cs="Calibri"/>
                <w:b/>
                <w:sz w:val="19"/>
                <w:szCs w:val="19"/>
                <w:lang w:val="en-GB"/>
              </w:rPr>
              <w:t xml:space="preserve">Financial Sustainability: </w:t>
            </w:r>
            <w:r w:rsidRPr="00E467BF">
              <w:rPr>
                <w:rFonts w:ascii="Calibri" w:hAnsi="Calibri" w:cs="Calibri"/>
                <w:i/>
                <w:sz w:val="19"/>
                <w:szCs w:val="19"/>
                <w:lang w:val="en-GB"/>
              </w:rPr>
              <w:t>Overall MW Budget and Business plan</w:t>
            </w:r>
            <w:r w:rsidR="00155E3A">
              <w:rPr>
                <w:rFonts w:ascii="Calibri" w:hAnsi="Calibri" w:cs="Calibri"/>
                <w:i/>
                <w:sz w:val="19"/>
                <w:szCs w:val="19"/>
                <w:lang w:val="en-GB"/>
              </w:rPr>
              <w:t xml:space="preserve"> deliverables</w:t>
            </w:r>
          </w:p>
          <w:p w14:paraId="1EBC01D1" w14:textId="77777777" w:rsidR="00F549FA" w:rsidRPr="00E467BF" w:rsidRDefault="00F549FA" w:rsidP="0047708A">
            <w:pPr>
              <w:numPr>
                <w:ilvl w:val="0"/>
                <w:numId w:val="12"/>
              </w:numPr>
              <w:spacing w:after="0" w:line="240" w:lineRule="auto"/>
              <w:rPr>
                <w:rFonts w:ascii="Calibri" w:hAnsi="Calibri" w:cs="Calibri"/>
                <w:i/>
                <w:sz w:val="19"/>
                <w:szCs w:val="19"/>
                <w:lang w:val="en-GB"/>
              </w:rPr>
            </w:pPr>
            <w:r w:rsidRPr="00E467BF">
              <w:rPr>
                <w:rFonts w:ascii="Calibri" w:hAnsi="Calibri" w:cs="Calibri"/>
                <w:b/>
                <w:sz w:val="19"/>
                <w:szCs w:val="19"/>
                <w:lang w:val="en-GB"/>
              </w:rPr>
              <w:t xml:space="preserve">Customer and Community: </w:t>
            </w:r>
            <w:r w:rsidR="00155E3A" w:rsidRPr="00155E3A">
              <w:rPr>
                <w:rFonts w:ascii="Calibri" w:hAnsi="Calibri" w:cs="Calibri"/>
                <w:i/>
                <w:sz w:val="19"/>
                <w:szCs w:val="19"/>
                <w:lang w:val="en-GB"/>
              </w:rPr>
              <w:t>Team NPS score as a service; Team Customer Satisfaction and Reputation Scores</w:t>
            </w:r>
          </w:p>
          <w:p w14:paraId="5D355D4E" w14:textId="77777777" w:rsidR="003B6F3D" w:rsidRPr="003B6F3D" w:rsidRDefault="00F549FA" w:rsidP="0047708A">
            <w:pPr>
              <w:numPr>
                <w:ilvl w:val="0"/>
                <w:numId w:val="12"/>
              </w:numPr>
              <w:spacing w:after="0" w:line="240" w:lineRule="auto"/>
              <w:rPr>
                <w:rFonts w:ascii="Calibri" w:hAnsi="Calibri" w:cs="Calibri"/>
                <w:i/>
                <w:sz w:val="19"/>
                <w:szCs w:val="19"/>
              </w:rPr>
            </w:pPr>
            <w:r w:rsidRPr="00E467BF">
              <w:rPr>
                <w:rFonts w:ascii="Calibri" w:hAnsi="Calibri" w:cs="Calibri"/>
                <w:b/>
                <w:sz w:val="19"/>
                <w:szCs w:val="19"/>
              </w:rPr>
              <w:t>Safety Leadership:</w:t>
            </w:r>
            <w:r w:rsidRPr="00E467BF">
              <w:rPr>
                <w:rFonts w:ascii="Calibri" w:hAnsi="Calibri" w:cs="Calibri"/>
                <w:i/>
                <w:sz w:val="19"/>
                <w:szCs w:val="19"/>
              </w:rPr>
              <w:t xml:space="preserve"> </w:t>
            </w:r>
            <w:r w:rsidR="00A66145" w:rsidRPr="008602F8">
              <w:rPr>
                <w:rFonts w:ascii="Calibri" w:hAnsi="Calibri" w:cs="Calibri"/>
                <w:i/>
                <w:iCs/>
                <w:sz w:val="19"/>
                <w:szCs w:val="19"/>
              </w:rPr>
              <w:t>Identifying and controlling hazards, managing safety risks, HSE KPIs, IMS processes and procedures</w:t>
            </w:r>
          </w:p>
          <w:p w14:paraId="34E924C6" w14:textId="34F95B6E" w:rsidR="0047708A" w:rsidRPr="0047708A" w:rsidRDefault="0047708A" w:rsidP="0047708A">
            <w:pPr>
              <w:numPr>
                <w:ilvl w:val="0"/>
                <w:numId w:val="12"/>
              </w:numPr>
              <w:spacing w:after="0" w:line="240" w:lineRule="auto"/>
              <w:rPr>
                <w:rFonts w:ascii="Calibri" w:hAnsi="Calibri" w:cs="Calibri"/>
                <w:i/>
                <w:sz w:val="19"/>
                <w:szCs w:val="19"/>
              </w:rPr>
            </w:pPr>
            <w:r w:rsidRPr="0047708A">
              <w:rPr>
                <w:rFonts w:ascii="Calibri" w:hAnsi="Calibri" w:cs="Calibri"/>
                <w:b/>
                <w:sz w:val="19"/>
                <w:szCs w:val="19"/>
              </w:rPr>
              <w:t xml:space="preserve">Vision and Purpose: </w:t>
            </w:r>
            <w:r w:rsidRPr="0047708A">
              <w:rPr>
                <w:rFonts w:ascii="Calibri" w:hAnsi="Calibri" w:cs="Calibri"/>
                <w:i/>
                <w:sz w:val="19"/>
                <w:szCs w:val="19"/>
              </w:rPr>
              <w:t xml:space="preserve">Communicates and inspires </w:t>
            </w:r>
            <w:r w:rsidR="00A66145" w:rsidRPr="002D7BF7">
              <w:rPr>
                <w:rFonts w:ascii="Calibri" w:hAnsi="Calibri" w:cs="Calibri"/>
                <w:sz w:val="19"/>
                <w:szCs w:val="19"/>
              </w:rPr>
              <w:t>a team vision that drives alignment &amp; commitment to MW Vision &amp; Strategy</w:t>
            </w:r>
          </w:p>
          <w:p w14:paraId="6F3494D2" w14:textId="77777777" w:rsidR="0047708A" w:rsidRPr="00144B02" w:rsidRDefault="0047708A" w:rsidP="0047708A">
            <w:pPr>
              <w:numPr>
                <w:ilvl w:val="0"/>
                <w:numId w:val="12"/>
              </w:numPr>
              <w:spacing w:after="0" w:line="240" w:lineRule="auto"/>
              <w:rPr>
                <w:rFonts w:ascii="Calibri" w:hAnsi="Calibri" w:cs="Calibri"/>
                <w:sz w:val="19"/>
                <w:szCs w:val="19"/>
              </w:rPr>
            </w:pPr>
            <w:r w:rsidRPr="0047708A">
              <w:rPr>
                <w:rFonts w:ascii="Calibri" w:hAnsi="Calibri" w:cs="Calibri"/>
                <w:b/>
                <w:sz w:val="19"/>
                <w:szCs w:val="19"/>
              </w:rPr>
              <w:t xml:space="preserve">Risk: </w:t>
            </w:r>
            <w:r w:rsidRPr="0047708A">
              <w:rPr>
                <w:rFonts w:ascii="Calibri" w:hAnsi="Calibri" w:cs="Calibri"/>
                <w:i/>
                <w:sz w:val="19"/>
                <w:szCs w:val="19"/>
              </w:rPr>
              <w:t>Ensures proactive oversight, governance and assessment of risk management consistent with the Risk Management framework.</w:t>
            </w:r>
          </w:p>
        </w:tc>
        <w:tc>
          <w:tcPr>
            <w:tcW w:w="4336" w:type="dxa"/>
            <w:gridSpan w:val="4"/>
            <w:vMerge w:val="restart"/>
            <w:tcBorders>
              <w:top w:val="single" w:sz="4" w:space="0" w:color="00428B"/>
              <w:left w:val="single" w:sz="4" w:space="0" w:color="00428B" w:themeColor="accent1"/>
              <w:right w:val="single" w:sz="6" w:space="0" w:color="00428B" w:themeColor="accent1"/>
            </w:tcBorders>
          </w:tcPr>
          <w:p w14:paraId="4F3E34C6"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Professional Leadership mind-set and behaviour</w:t>
            </w:r>
          </w:p>
          <w:p w14:paraId="207B6CC5"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Agent of Culture - Inspire through role modelling of values, mind-sets and habits to bring to life our desired culture</w:t>
            </w:r>
          </w:p>
          <w:p w14:paraId="3A087711"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Maturity and judgement necessary to contribute to complex decision making</w:t>
            </w:r>
          </w:p>
          <w:p w14:paraId="71CC952C"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High energy to take action and drive business results</w:t>
            </w:r>
          </w:p>
          <w:p w14:paraId="5083BC8F"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Ability to lead change and communicate with a diverse range of stakeholders</w:t>
            </w:r>
          </w:p>
          <w:p w14:paraId="68E5924A" w14:textId="77777777" w:rsidR="0047708A" w:rsidRPr="0047708A" w:rsidRDefault="0047708A" w:rsidP="0047708A">
            <w:pPr>
              <w:numPr>
                <w:ilvl w:val="0"/>
                <w:numId w:val="17"/>
              </w:numPr>
              <w:tabs>
                <w:tab w:val="num" w:pos="1440"/>
              </w:tabs>
              <w:ind w:left="214" w:hanging="177"/>
              <w:contextualSpacing/>
              <w:rPr>
                <w:rFonts w:ascii="Calibri" w:eastAsia="Times New Roman" w:hAnsi="Calibri" w:cs="Calibri"/>
                <w:kern w:val="24"/>
                <w:sz w:val="20"/>
                <w:szCs w:val="20"/>
                <w:lang w:eastAsia="en-AU"/>
              </w:rPr>
            </w:pPr>
            <w:r w:rsidRPr="0047708A">
              <w:rPr>
                <w:rFonts w:ascii="Calibri" w:eastAsia="Times New Roman" w:hAnsi="Calibri" w:cs="Calibri"/>
                <w:kern w:val="24"/>
                <w:sz w:val="20"/>
                <w:szCs w:val="20"/>
                <w:lang w:eastAsia="en-AU"/>
              </w:rPr>
              <w:t>High level communication, relationship management, negotiation and influencing skills</w:t>
            </w:r>
          </w:p>
          <w:p w14:paraId="4A2A00A4" w14:textId="77777777" w:rsidR="00F549FA" w:rsidRPr="00176850" w:rsidRDefault="0047708A" w:rsidP="0047708A">
            <w:pPr>
              <w:numPr>
                <w:ilvl w:val="0"/>
                <w:numId w:val="17"/>
              </w:numPr>
              <w:tabs>
                <w:tab w:val="num" w:pos="1440"/>
              </w:tabs>
              <w:ind w:left="214" w:hanging="177"/>
              <w:contextualSpacing/>
              <w:rPr>
                <w:rFonts w:ascii="Calibri" w:hAnsi="Calibri" w:cs="Calibri"/>
                <w:sz w:val="19"/>
                <w:szCs w:val="19"/>
                <w:lang w:val="en-GB"/>
              </w:rPr>
            </w:pPr>
            <w:r w:rsidRPr="0047708A">
              <w:rPr>
                <w:rFonts w:ascii="Calibri" w:eastAsia="Times New Roman" w:hAnsi="Calibri" w:cs="Calibri"/>
                <w:kern w:val="24"/>
                <w:sz w:val="20"/>
                <w:szCs w:val="20"/>
                <w:lang w:eastAsia="en-AU"/>
              </w:rPr>
              <w:t>Highest standards of professional ethics</w:t>
            </w:r>
          </w:p>
        </w:tc>
      </w:tr>
      <w:tr w:rsidR="00F549FA" w:rsidRPr="0066566F" w14:paraId="14A59409" w14:textId="77777777" w:rsidTr="00616CFC">
        <w:trPr>
          <w:trHeight w:val="20"/>
        </w:trPr>
        <w:tc>
          <w:tcPr>
            <w:tcW w:w="5702" w:type="dxa"/>
            <w:gridSpan w:val="2"/>
            <w:tcBorders>
              <w:top w:val="single" w:sz="6" w:space="0" w:color="00428B" w:themeColor="accent1"/>
              <w:left w:val="single" w:sz="6" w:space="0" w:color="00428B" w:themeColor="accent1"/>
              <w:bottom w:val="single" w:sz="4" w:space="0" w:color="00428B" w:themeColor="accent1"/>
              <w:right w:val="single" w:sz="4" w:space="0" w:color="00428B" w:themeColor="accent1"/>
            </w:tcBorders>
            <w:shd w:val="clear" w:color="auto" w:fill="DAF2F7" w:themeFill="accent3" w:themeFillTint="33"/>
            <w:tcMar>
              <w:top w:w="72" w:type="dxa"/>
              <w:left w:w="133" w:type="dxa"/>
              <w:bottom w:w="72" w:type="dxa"/>
              <w:right w:w="133" w:type="dxa"/>
            </w:tcMar>
            <w:hideMark/>
          </w:tcPr>
          <w:p w14:paraId="43A6AA7D" w14:textId="77777777" w:rsidR="00F549FA" w:rsidRPr="00E467BF" w:rsidRDefault="00144B02" w:rsidP="00144B02">
            <w:pPr>
              <w:tabs>
                <w:tab w:val="num" w:pos="720"/>
              </w:tabs>
              <w:spacing w:after="0" w:line="240" w:lineRule="auto"/>
              <w:jc w:val="center"/>
              <w:rPr>
                <w:rFonts w:ascii="Calibri" w:hAnsi="Calibri" w:cs="Calibri"/>
                <w:b/>
                <w:bCs/>
                <w:sz w:val="19"/>
                <w:szCs w:val="19"/>
              </w:rPr>
            </w:pPr>
            <w:r>
              <w:rPr>
                <w:rFonts w:ascii="Calibri" w:hAnsi="Calibri" w:cs="Calibri"/>
                <w:b/>
                <w:bCs/>
                <w:sz w:val="19"/>
                <w:szCs w:val="19"/>
              </w:rPr>
              <w:t>Decision Rights – Owns</w:t>
            </w:r>
          </w:p>
        </w:tc>
        <w:tc>
          <w:tcPr>
            <w:tcW w:w="5702" w:type="dxa"/>
            <w:gridSpan w:val="4"/>
            <w:tcBorders>
              <w:top w:val="single" w:sz="6" w:space="0" w:color="00428B" w:themeColor="accent1"/>
              <w:left w:val="single" w:sz="4" w:space="0" w:color="00428B" w:themeColor="accent1"/>
              <w:bottom w:val="single" w:sz="4" w:space="0" w:color="00428B" w:themeColor="accent1"/>
              <w:right w:val="single" w:sz="4" w:space="0" w:color="00428B" w:themeColor="accent1"/>
            </w:tcBorders>
            <w:shd w:val="clear" w:color="auto" w:fill="DAF2F7" w:themeFill="accent3" w:themeFillTint="33"/>
            <w:tcMar>
              <w:top w:w="72" w:type="dxa"/>
              <w:left w:w="133" w:type="dxa"/>
              <w:bottom w:w="72" w:type="dxa"/>
              <w:right w:w="133" w:type="dxa"/>
            </w:tcMar>
            <w:hideMark/>
          </w:tcPr>
          <w:p w14:paraId="6BE7693B" w14:textId="77777777" w:rsidR="00F549FA" w:rsidRPr="00E467BF" w:rsidRDefault="00F549FA" w:rsidP="00F549FA">
            <w:pPr>
              <w:tabs>
                <w:tab w:val="num" w:pos="720"/>
              </w:tabs>
              <w:spacing w:after="0" w:line="240" w:lineRule="auto"/>
              <w:jc w:val="center"/>
              <w:rPr>
                <w:rFonts w:ascii="Calibri" w:hAnsi="Calibri" w:cs="Calibri"/>
                <w:b/>
                <w:bCs/>
                <w:sz w:val="19"/>
                <w:szCs w:val="19"/>
              </w:rPr>
            </w:pPr>
            <w:r w:rsidRPr="00E467BF">
              <w:rPr>
                <w:rFonts w:ascii="Calibri" w:hAnsi="Calibri" w:cs="Calibri"/>
                <w:b/>
                <w:bCs/>
                <w:sz w:val="19"/>
                <w:szCs w:val="19"/>
              </w:rPr>
              <w:t>Decision Rights - Influences</w:t>
            </w:r>
          </w:p>
        </w:tc>
        <w:tc>
          <w:tcPr>
            <w:tcW w:w="4336" w:type="dxa"/>
            <w:gridSpan w:val="4"/>
            <w:vMerge/>
            <w:tcBorders>
              <w:left w:val="single" w:sz="4" w:space="0" w:color="00428B" w:themeColor="accent1"/>
              <w:right w:val="single" w:sz="6" w:space="0" w:color="00428B" w:themeColor="accent1"/>
            </w:tcBorders>
            <w:shd w:val="clear" w:color="auto" w:fill="DAF2F7" w:themeFill="accent3" w:themeFillTint="33"/>
          </w:tcPr>
          <w:p w14:paraId="27BCE4E3" w14:textId="77777777" w:rsidR="00F549FA" w:rsidRPr="00E467BF" w:rsidRDefault="00F549FA" w:rsidP="00F549FA">
            <w:pPr>
              <w:numPr>
                <w:ilvl w:val="0"/>
                <w:numId w:val="12"/>
              </w:numPr>
              <w:tabs>
                <w:tab w:val="clear" w:pos="360"/>
                <w:tab w:val="num" w:pos="720"/>
              </w:tabs>
              <w:spacing w:after="0" w:line="240" w:lineRule="auto"/>
              <w:ind w:left="230" w:hanging="144"/>
              <w:rPr>
                <w:rFonts w:ascii="Calibri" w:hAnsi="Calibri" w:cs="Calibri"/>
                <w:b/>
                <w:bCs/>
                <w:sz w:val="19"/>
                <w:szCs w:val="19"/>
              </w:rPr>
            </w:pPr>
          </w:p>
        </w:tc>
      </w:tr>
      <w:tr w:rsidR="00144B02" w:rsidRPr="00155E3A" w14:paraId="23873D17" w14:textId="77777777" w:rsidTr="00BB39A6">
        <w:trPr>
          <w:trHeight w:val="1121"/>
        </w:trPr>
        <w:tc>
          <w:tcPr>
            <w:tcW w:w="5702" w:type="dxa"/>
            <w:gridSpan w:val="2"/>
            <w:tcBorders>
              <w:top w:val="single" w:sz="4" w:space="0" w:color="00428B" w:themeColor="accent1"/>
              <w:left w:val="single" w:sz="6" w:space="0" w:color="00428B" w:themeColor="accent1"/>
              <w:bottom w:val="single" w:sz="6" w:space="0" w:color="00428B" w:themeColor="text2"/>
              <w:right w:val="single" w:sz="4" w:space="0" w:color="00428B" w:themeColor="accent1"/>
            </w:tcBorders>
            <w:tcMar>
              <w:top w:w="72" w:type="dxa"/>
              <w:left w:w="133" w:type="dxa"/>
              <w:bottom w:w="72" w:type="dxa"/>
              <w:right w:w="133" w:type="dxa"/>
            </w:tcMar>
          </w:tcPr>
          <w:p w14:paraId="2F2CE042" w14:textId="77777777" w:rsidR="0047708A" w:rsidRPr="00155E3A" w:rsidRDefault="0047708A" w:rsidP="0047708A">
            <w:pPr>
              <w:numPr>
                <w:ilvl w:val="0"/>
                <w:numId w:val="17"/>
              </w:numPr>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Execution of Team Strategy and business plan deliverables</w:t>
            </w:r>
          </w:p>
          <w:p w14:paraId="67A40649" w14:textId="77777777" w:rsidR="0047708A" w:rsidRPr="00155E3A" w:rsidRDefault="0047708A" w:rsidP="0047708A">
            <w:pPr>
              <w:numPr>
                <w:ilvl w:val="0"/>
                <w:numId w:val="17"/>
              </w:numPr>
              <w:tabs>
                <w:tab w:val="num" w:pos="1440"/>
              </w:tabs>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 xml:space="preserve">Team’s operational budget </w:t>
            </w:r>
          </w:p>
          <w:p w14:paraId="1A921535" w14:textId="77777777" w:rsidR="0047708A" w:rsidRPr="00155E3A" w:rsidRDefault="0047708A" w:rsidP="0047708A">
            <w:pPr>
              <w:numPr>
                <w:ilvl w:val="0"/>
                <w:numId w:val="17"/>
              </w:numPr>
              <w:tabs>
                <w:tab w:val="num" w:pos="1440"/>
              </w:tabs>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Approval of financial expenditure (within delegated authority)</w:t>
            </w:r>
          </w:p>
          <w:p w14:paraId="7144614D" w14:textId="77777777" w:rsidR="0047708A" w:rsidRPr="00155E3A" w:rsidRDefault="0047708A" w:rsidP="0047708A">
            <w:pPr>
              <w:numPr>
                <w:ilvl w:val="0"/>
                <w:numId w:val="17"/>
              </w:numPr>
              <w:tabs>
                <w:tab w:val="num" w:pos="1440"/>
              </w:tabs>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Team structure within agreed Corporate Plan FTE &amp; budget</w:t>
            </w:r>
          </w:p>
          <w:p w14:paraId="6755B903" w14:textId="77777777" w:rsidR="0047708A" w:rsidRPr="00155E3A" w:rsidRDefault="0047708A" w:rsidP="0047708A">
            <w:pPr>
              <w:numPr>
                <w:ilvl w:val="0"/>
                <w:numId w:val="17"/>
              </w:numPr>
              <w:tabs>
                <w:tab w:val="num" w:pos="1440"/>
              </w:tabs>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Team succession planning</w:t>
            </w:r>
          </w:p>
          <w:p w14:paraId="5EA7939C" w14:textId="77777777" w:rsidR="00144B02" w:rsidRPr="00155E3A" w:rsidRDefault="0047708A" w:rsidP="0047708A">
            <w:pPr>
              <w:numPr>
                <w:ilvl w:val="0"/>
                <w:numId w:val="17"/>
              </w:numPr>
              <w:tabs>
                <w:tab w:val="num" w:pos="360"/>
              </w:tabs>
              <w:ind w:left="177" w:hanging="177"/>
              <w:contextualSpacing/>
              <w:rPr>
                <w:rFonts w:ascii="Calibri" w:eastAsia="Times New Roman" w:hAnsi="Calibri" w:cs="Calibri"/>
                <w:kern w:val="24"/>
                <w:sz w:val="20"/>
                <w:szCs w:val="20"/>
                <w:lang w:eastAsia="en-AU"/>
              </w:rPr>
            </w:pPr>
            <w:r w:rsidRPr="00155E3A">
              <w:rPr>
                <w:rFonts w:ascii="Calibri" w:eastAsia="Times New Roman" w:hAnsi="Calibri" w:cs="Calibri"/>
                <w:kern w:val="24"/>
                <w:sz w:val="20"/>
                <w:szCs w:val="20"/>
                <w:lang w:eastAsia="en-AU"/>
              </w:rPr>
              <w:t>Regulator responses and management</w:t>
            </w:r>
          </w:p>
        </w:tc>
        <w:tc>
          <w:tcPr>
            <w:tcW w:w="5702" w:type="dxa"/>
            <w:gridSpan w:val="4"/>
            <w:tcBorders>
              <w:left w:val="single" w:sz="4" w:space="0" w:color="00428B" w:themeColor="accent1"/>
              <w:bottom w:val="single" w:sz="6" w:space="0" w:color="00428B" w:themeColor="text2"/>
              <w:right w:val="single" w:sz="4" w:space="0" w:color="00428B" w:themeColor="accent1"/>
            </w:tcBorders>
            <w:tcMar>
              <w:top w:w="72" w:type="dxa"/>
              <w:left w:w="133" w:type="dxa"/>
              <w:bottom w:w="72" w:type="dxa"/>
              <w:right w:w="133" w:type="dxa"/>
            </w:tcMar>
          </w:tcPr>
          <w:p w14:paraId="5678A51A" w14:textId="4ABC2F8C" w:rsidR="0047708A" w:rsidRPr="002E4D8C" w:rsidRDefault="0047708A" w:rsidP="002E4D8C">
            <w:pPr>
              <w:numPr>
                <w:ilvl w:val="0"/>
                <w:numId w:val="12"/>
              </w:numPr>
              <w:tabs>
                <w:tab w:val="clear" w:pos="360"/>
                <w:tab w:val="num" w:pos="720"/>
              </w:tabs>
              <w:spacing w:after="0" w:line="240" w:lineRule="auto"/>
              <w:ind w:left="144" w:hanging="144"/>
              <w:rPr>
                <w:rFonts w:ascii="Calibri" w:hAnsi="Calibri" w:cs="Calibri"/>
                <w:sz w:val="20"/>
                <w:szCs w:val="20"/>
                <w:lang w:val="en-GB"/>
              </w:rPr>
            </w:pPr>
            <w:r w:rsidRPr="00155E3A">
              <w:rPr>
                <w:rFonts w:ascii="Calibri" w:hAnsi="Calibri" w:cs="Calibri"/>
                <w:sz w:val="20"/>
                <w:szCs w:val="20"/>
                <w:lang w:val="en-GB"/>
              </w:rPr>
              <w:t>E</w:t>
            </w:r>
            <w:r w:rsidR="00144B02" w:rsidRPr="00155E3A">
              <w:rPr>
                <w:rFonts w:ascii="Calibri" w:hAnsi="Calibri" w:cs="Calibri"/>
                <w:sz w:val="20"/>
                <w:szCs w:val="20"/>
                <w:lang w:val="en-GB"/>
              </w:rPr>
              <w:t>mbedding a Safety culture across the organisation</w:t>
            </w:r>
          </w:p>
          <w:p w14:paraId="6D62AF15" w14:textId="77777777" w:rsidR="00144B02" w:rsidRPr="00155E3A" w:rsidRDefault="00144B02" w:rsidP="00144B02">
            <w:pPr>
              <w:spacing w:after="0" w:line="240" w:lineRule="auto"/>
              <w:rPr>
                <w:rFonts w:ascii="Calibri" w:hAnsi="Calibri" w:cs="Calibri"/>
                <w:sz w:val="20"/>
                <w:szCs w:val="20"/>
                <w:highlight w:val="yellow"/>
                <w:lang w:val="en-GB"/>
              </w:rPr>
            </w:pPr>
          </w:p>
        </w:tc>
        <w:tc>
          <w:tcPr>
            <w:tcW w:w="4336" w:type="dxa"/>
            <w:gridSpan w:val="4"/>
            <w:vMerge/>
            <w:tcBorders>
              <w:left w:val="single" w:sz="4" w:space="0" w:color="00428B" w:themeColor="accent1"/>
              <w:bottom w:val="single" w:sz="6" w:space="0" w:color="00428B" w:themeColor="text2"/>
              <w:right w:val="single" w:sz="6" w:space="0" w:color="00428B" w:themeColor="accent1"/>
            </w:tcBorders>
          </w:tcPr>
          <w:p w14:paraId="7DE3B442" w14:textId="77777777" w:rsidR="00144B02" w:rsidRPr="00155E3A" w:rsidRDefault="00144B02" w:rsidP="00144B02">
            <w:pPr>
              <w:numPr>
                <w:ilvl w:val="0"/>
                <w:numId w:val="12"/>
              </w:numPr>
              <w:tabs>
                <w:tab w:val="clear" w:pos="360"/>
                <w:tab w:val="num" w:pos="720"/>
                <w:tab w:val="num" w:pos="1440"/>
              </w:tabs>
              <w:spacing w:after="0" w:line="240" w:lineRule="auto"/>
              <w:ind w:left="144" w:hanging="144"/>
              <w:rPr>
                <w:rFonts w:ascii="Calibri" w:hAnsi="Calibri" w:cs="Calibri"/>
                <w:sz w:val="20"/>
                <w:szCs w:val="20"/>
                <w:lang w:val="en-GB"/>
              </w:rPr>
            </w:pPr>
          </w:p>
        </w:tc>
      </w:tr>
    </w:tbl>
    <w:p w14:paraId="2AE08BD8" w14:textId="77777777" w:rsidR="008A4EA9" w:rsidRDefault="008A4EA9" w:rsidP="0066566F">
      <w:pPr>
        <w:pStyle w:val="BodyText"/>
        <w:spacing w:before="0" w:after="0"/>
        <w:rPr>
          <w:sz w:val="2"/>
          <w:szCs w:val="2"/>
        </w:rPr>
      </w:pPr>
    </w:p>
    <w:tbl>
      <w:tblPr>
        <w:tblStyle w:val="MWTableGrid"/>
        <w:tblW w:w="0" w:type="auto"/>
        <w:tblBorders>
          <w:top w:val="single" w:sz="4" w:space="0" w:color="003168" w:themeColor="accent1" w:themeShade="BF"/>
          <w:left w:val="single" w:sz="4" w:space="0" w:color="003168" w:themeColor="accent1" w:themeShade="BF"/>
          <w:bottom w:val="single" w:sz="4" w:space="0" w:color="003168" w:themeColor="accent1" w:themeShade="BF"/>
          <w:right w:val="single" w:sz="4" w:space="0" w:color="003168" w:themeColor="accent1" w:themeShade="BF"/>
          <w:insideH w:val="single" w:sz="4" w:space="0" w:color="003168" w:themeColor="accent1" w:themeShade="BF"/>
        </w:tblBorders>
        <w:tblLook w:val="04A0" w:firstRow="1" w:lastRow="0" w:firstColumn="1" w:lastColumn="0" w:noHBand="0" w:noVBand="1"/>
      </w:tblPr>
      <w:tblGrid>
        <w:gridCol w:w="3923"/>
        <w:gridCol w:w="3924"/>
        <w:gridCol w:w="3923"/>
        <w:gridCol w:w="3924"/>
      </w:tblGrid>
      <w:tr w:rsidR="0089736D" w:rsidRPr="006E61ED" w14:paraId="56FBA0C9" w14:textId="77777777" w:rsidTr="00E44000">
        <w:trPr>
          <w:cnfStyle w:val="100000000000" w:firstRow="1" w:lastRow="0" w:firstColumn="0" w:lastColumn="0" w:oddVBand="0" w:evenVBand="0" w:oddHBand="0" w:evenHBand="0" w:firstRowFirstColumn="0" w:firstRowLastColumn="0" w:lastRowFirstColumn="0" w:lastRowLastColumn="0"/>
        </w:trPr>
        <w:tc>
          <w:tcPr>
            <w:tcW w:w="15694" w:type="dxa"/>
            <w:gridSpan w:val="4"/>
            <w:tcBorders>
              <w:top w:val="none" w:sz="0" w:space="0" w:color="auto"/>
              <w:left w:val="none" w:sz="0" w:space="0" w:color="auto"/>
              <w:bottom w:val="single" w:sz="4" w:space="0" w:color="003168" w:themeColor="accent1" w:themeShade="BF"/>
              <w:right w:val="none" w:sz="0" w:space="0" w:color="auto"/>
              <w:tl2br w:val="none" w:sz="0" w:space="0" w:color="auto"/>
              <w:tr2bl w:val="none" w:sz="0" w:space="0" w:color="auto"/>
            </w:tcBorders>
          </w:tcPr>
          <w:p w14:paraId="0361B8CF" w14:textId="77777777" w:rsidR="0089736D" w:rsidRPr="006E61ED" w:rsidRDefault="0089736D" w:rsidP="00E44000">
            <w:pPr>
              <w:spacing w:before="40" w:after="40" w:line="240" w:lineRule="auto"/>
              <w:jc w:val="center"/>
              <w:rPr>
                <w:rFonts w:ascii="Calibri" w:hAnsi="Calibri"/>
                <w:b/>
                <w:sz w:val="20"/>
                <w:szCs w:val="20"/>
              </w:rPr>
            </w:pPr>
            <w:r w:rsidRPr="006E61ED">
              <w:rPr>
                <w:rFonts w:ascii="Calibri" w:hAnsi="Calibri"/>
                <w:b/>
                <w:sz w:val="20"/>
                <w:szCs w:val="20"/>
              </w:rPr>
              <w:t>Time Focus</w:t>
            </w:r>
          </w:p>
        </w:tc>
      </w:tr>
      <w:tr w:rsidR="0089736D" w:rsidRPr="006E61ED" w14:paraId="32F8220D" w14:textId="77777777" w:rsidTr="00E44000">
        <w:tc>
          <w:tcPr>
            <w:tcW w:w="3923" w:type="dxa"/>
            <w:tcBorders>
              <w:right w:val="single" w:sz="4" w:space="0" w:color="003168" w:themeColor="accent1" w:themeShade="BF"/>
            </w:tcBorders>
            <w:shd w:val="clear" w:color="auto" w:fill="C8DCF1" w:themeFill="background2" w:themeFillShade="E6"/>
          </w:tcPr>
          <w:p w14:paraId="0E5412B8" w14:textId="77777777" w:rsidR="0089736D" w:rsidRPr="006E61ED" w:rsidRDefault="0089736D" w:rsidP="00E44000">
            <w:pPr>
              <w:spacing w:before="40" w:after="40" w:line="240" w:lineRule="auto"/>
              <w:rPr>
                <w:rFonts w:ascii="Calibri" w:hAnsi="Calibri"/>
                <w:b/>
                <w:sz w:val="20"/>
                <w:szCs w:val="20"/>
              </w:rPr>
            </w:pPr>
            <w:r w:rsidRPr="006E61ED">
              <w:rPr>
                <w:rFonts w:ascii="Calibri" w:hAnsi="Calibri"/>
                <w:b/>
                <w:sz w:val="20"/>
                <w:szCs w:val="20"/>
              </w:rPr>
              <w:t>Influencer</w:t>
            </w:r>
          </w:p>
        </w:tc>
        <w:tc>
          <w:tcPr>
            <w:tcW w:w="3924" w:type="dxa"/>
            <w:tcBorders>
              <w:left w:val="single" w:sz="4" w:space="0" w:color="003168" w:themeColor="accent1" w:themeShade="BF"/>
              <w:right w:val="single" w:sz="4" w:space="0" w:color="003168" w:themeColor="accent1" w:themeShade="BF"/>
            </w:tcBorders>
            <w:shd w:val="clear" w:color="auto" w:fill="C8DCF1" w:themeFill="background2" w:themeFillShade="E6"/>
          </w:tcPr>
          <w:p w14:paraId="4A5ECC33" w14:textId="77777777" w:rsidR="0089736D" w:rsidRPr="006E61ED" w:rsidRDefault="0089736D" w:rsidP="00E44000">
            <w:pPr>
              <w:spacing w:before="40" w:after="40" w:line="240" w:lineRule="auto"/>
              <w:rPr>
                <w:rFonts w:ascii="Calibri" w:hAnsi="Calibri"/>
                <w:b/>
                <w:sz w:val="20"/>
                <w:szCs w:val="20"/>
              </w:rPr>
            </w:pPr>
            <w:r w:rsidRPr="006E61ED">
              <w:rPr>
                <w:rFonts w:ascii="Calibri" w:hAnsi="Calibri"/>
                <w:b/>
                <w:sz w:val="20"/>
                <w:szCs w:val="20"/>
              </w:rPr>
              <w:t>Strategist</w:t>
            </w:r>
          </w:p>
        </w:tc>
        <w:tc>
          <w:tcPr>
            <w:tcW w:w="3923" w:type="dxa"/>
            <w:tcBorders>
              <w:left w:val="single" w:sz="4" w:space="0" w:color="003168" w:themeColor="accent1" w:themeShade="BF"/>
              <w:right w:val="single" w:sz="4" w:space="0" w:color="003168" w:themeColor="accent1" w:themeShade="BF"/>
            </w:tcBorders>
            <w:shd w:val="clear" w:color="auto" w:fill="C8DCF1" w:themeFill="background2" w:themeFillShade="E6"/>
          </w:tcPr>
          <w:p w14:paraId="31CC9293" w14:textId="77777777" w:rsidR="0089736D" w:rsidRPr="006E61ED" w:rsidRDefault="0089736D" w:rsidP="00E44000">
            <w:pPr>
              <w:spacing w:before="40" w:after="40" w:line="240" w:lineRule="auto"/>
              <w:rPr>
                <w:rFonts w:ascii="Calibri" w:hAnsi="Calibri"/>
                <w:b/>
                <w:sz w:val="20"/>
                <w:szCs w:val="20"/>
              </w:rPr>
            </w:pPr>
            <w:r w:rsidRPr="006E61ED">
              <w:rPr>
                <w:rFonts w:ascii="Calibri" w:hAnsi="Calibri"/>
                <w:b/>
                <w:sz w:val="20"/>
                <w:szCs w:val="20"/>
              </w:rPr>
              <w:t>People</w:t>
            </w:r>
          </w:p>
        </w:tc>
        <w:tc>
          <w:tcPr>
            <w:tcW w:w="3924" w:type="dxa"/>
            <w:tcBorders>
              <w:left w:val="single" w:sz="4" w:space="0" w:color="003168" w:themeColor="accent1" w:themeShade="BF"/>
            </w:tcBorders>
            <w:shd w:val="clear" w:color="auto" w:fill="C8DCF1" w:themeFill="background2" w:themeFillShade="E6"/>
          </w:tcPr>
          <w:p w14:paraId="101FE746" w14:textId="77777777" w:rsidR="0089736D" w:rsidRPr="006E61ED" w:rsidRDefault="0089736D" w:rsidP="00E44000">
            <w:pPr>
              <w:spacing w:before="40" w:after="40" w:line="240" w:lineRule="auto"/>
              <w:rPr>
                <w:rFonts w:ascii="Calibri" w:hAnsi="Calibri"/>
                <w:b/>
                <w:sz w:val="20"/>
                <w:szCs w:val="20"/>
              </w:rPr>
            </w:pPr>
            <w:r w:rsidRPr="006E61ED">
              <w:rPr>
                <w:rFonts w:ascii="Calibri" w:hAnsi="Calibri"/>
                <w:b/>
                <w:sz w:val="20"/>
                <w:szCs w:val="20"/>
              </w:rPr>
              <w:t>Driver</w:t>
            </w:r>
          </w:p>
        </w:tc>
      </w:tr>
      <w:tr w:rsidR="0089736D" w14:paraId="40C7A8EF" w14:textId="77777777" w:rsidTr="00E44000">
        <w:trPr>
          <w:cnfStyle w:val="000000010000" w:firstRow="0" w:lastRow="0" w:firstColumn="0" w:lastColumn="0" w:oddVBand="0" w:evenVBand="0" w:oddHBand="0" w:evenHBand="1" w:firstRowFirstColumn="0" w:firstRowLastColumn="0" w:lastRowFirstColumn="0" w:lastRowLastColumn="0"/>
        </w:trPr>
        <w:tc>
          <w:tcPr>
            <w:tcW w:w="3923" w:type="dxa"/>
            <w:tcBorders>
              <w:right w:val="single" w:sz="4" w:space="0" w:color="003168" w:themeColor="accent1" w:themeShade="BF"/>
            </w:tcBorders>
            <w:shd w:val="clear" w:color="auto" w:fill="auto"/>
          </w:tcPr>
          <w:p w14:paraId="743F1A58" w14:textId="77777777" w:rsidR="0089736D" w:rsidRPr="00495821"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In</w:t>
            </w:r>
            <w:r w:rsidR="008B400E">
              <w:rPr>
                <w:rFonts w:ascii="Calibri" w:hAnsi="Calibri" w:cs="Calibri"/>
                <w:sz w:val="19"/>
                <w:szCs w:val="19"/>
                <w:lang w:val="en-GB"/>
              </w:rPr>
              <w:t>fluence change across your team</w:t>
            </w:r>
            <w:r w:rsidRPr="00495821">
              <w:rPr>
                <w:rFonts w:ascii="Calibri" w:hAnsi="Calibri" w:cs="Calibri"/>
                <w:sz w:val="19"/>
                <w:szCs w:val="19"/>
                <w:lang w:val="en-GB"/>
              </w:rPr>
              <w:t xml:space="preserve"> and organisation to accelerate strategy execution, mind-set</w:t>
            </w:r>
            <w:r>
              <w:rPr>
                <w:rFonts w:ascii="Calibri" w:hAnsi="Calibri" w:cs="Calibri"/>
                <w:sz w:val="19"/>
                <w:szCs w:val="19"/>
                <w:lang w:val="en-GB"/>
              </w:rPr>
              <w:t xml:space="preserve"> change and accountability</w:t>
            </w:r>
          </w:p>
          <w:p w14:paraId="33E2A911" w14:textId="77777777" w:rsidR="0089736D" w:rsidRPr="00495821"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Build strategic</w:t>
            </w:r>
            <w:r>
              <w:rPr>
                <w:rFonts w:ascii="Calibri" w:hAnsi="Calibri" w:cs="Calibri"/>
                <w:sz w:val="19"/>
                <w:szCs w:val="19"/>
                <w:lang w:val="en-GB"/>
              </w:rPr>
              <w:t xml:space="preserve"> internal and external relationships i.e.</w:t>
            </w:r>
            <w:r w:rsidRPr="00495821">
              <w:rPr>
                <w:rFonts w:ascii="Calibri" w:hAnsi="Calibri" w:cs="Calibri"/>
                <w:sz w:val="19"/>
                <w:szCs w:val="19"/>
                <w:lang w:val="en-GB"/>
              </w:rPr>
              <w:t xml:space="preserve"> across business and relevant external markets (peers, </w:t>
            </w:r>
            <w:r w:rsidR="008B400E">
              <w:rPr>
                <w:rFonts w:ascii="Calibri" w:hAnsi="Calibri" w:cs="Calibri"/>
                <w:sz w:val="19"/>
                <w:szCs w:val="19"/>
                <w:lang w:val="en-GB"/>
              </w:rPr>
              <w:t xml:space="preserve">customers, </w:t>
            </w:r>
            <w:r w:rsidRPr="00495821">
              <w:rPr>
                <w:rFonts w:ascii="Calibri" w:hAnsi="Calibri" w:cs="Calibri"/>
                <w:sz w:val="19"/>
                <w:szCs w:val="19"/>
                <w:lang w:val="en-GB"/>
              </w:rPr>
              <w:t>partners, govt.)</w:t>
            </w:r>
          </w:p>
          <w:p w14:paraId="197CB7D6" w14:textId="77777777" w:rsidR="0089736D" w:rsidRPr="00D21370" w:rsidRDefault="0089736D" w:rsidP="0089736D">
            <w:pPr>
              <w:numPr>
                <w:ilvl w:val="0"/>
                <w:numId w:val="12"/>
              </w:numPr>
              <w:tabs>
                <w:tab w:val="clear" w:pos="360"/>
                <w:tab w:val="num" w:pos="720"/>
              </w:tabs>
              <w:spacing w:before="40" w:after="0" w:line="240" w:lineRule="auto"/>
              <w:ind w:left="142" w:hanging="142"/>
              <w:rPr>
                <w:rFonts w:ascii="Calibri" w:hAnsi="Calibri"/>
                <w:sz w:val="20"/>
                <w:szCs w:val="20"/>
              </w:rPr>
            </w:pPr>
            <w:r>
              <w:rPr>
                <w:rFonts w:ascii="Calibri" w:hAnsi="Calibri" w:cs="Calibri"/>
                <w:sz w:val="19"/>
                <w:szCs w:val="19"/>
                <w:lang w:val="en-GB"/>
              </w:rPr>
              <w:t>Ensure Board confidence in division</w:t>
            </w:r>
            <w:r w:rsidRPr="00495821">
              <w:rPr>
                <w:rFonts w:ascii="Calibri" w:hAnsi="Calibri" w:cs="Calibri"/>
                <w:sz w:val="19"/>
                <w:szCs w:val="19"/>
                <w:lang w:val="en-GB"/>
              </w:rPr>
              <w:t xml:space="preserve"> </w:t>
            </w:r>
          </w:p>
          <w:p w14:paraId="60A54B3B" w14:textId="77777777" w:rsidR="0089736D" w:rsidRPr="00495821" w:rsidRDefault="0089736D" w:rsidP="008B400E">
            <w:pPr>
              <w:numPr>
                <w:ilvl w:val="0"/>
                <w:numId w:val="12"/>
              </w:numPr>
              <w:tabs>
                <w:tab w:val="clear" w:pos="360"/>
                <w:tab w:val="num" w:pos="720"/>
              </w:tabs>
              <w:spacing w:before="40" w:after="0" w:line="240" w:lineRule="auto"/>
              <w:ind w:left="142" w:hanging="142"/>
              <w:rPr>
                <w:rFonts w:ascii="Calibri" w:hAnsi="Calibri"/>
                <w:sz w:val="20"/>
                <w:szCs w:val="20"/>
              </w:rPr>
            </w:pPr>
            <w:r w:rsidRPr="00495821">
              <w:rPr>
                <w:rFonts w:ascii="Calibri" w:hAnsi="Calibri" w:cs="Calibri"/>
                <w:sz w:val="19"/>
                <w:szCs w:val="19"/>
                <w:lang w:val="en-GB"/>
              </w:rPr>
              <w:t xml:space="preserve">Support </w:t>
            </w:r>
            <w:r>
              <w:rPr>
                <w:rFonts w:ascii="Calibri" w:hAnsi="Calibri" w:cs="Calibri"/>
                <w:sz w:val="19"/>
                <w:szCs w:val="19"/>
                <w:lang w:val="en-GB"/>
              </w:rPr>
              <w:t>General Manager</w:t>
            </w:r>
            <w:r w:rsidR="00A03784">
              <w:rPr>
                <w:rFonts w:ascii="Calibri" w:hAnsi="Calibri" w:cs="Calibri"/>
                <w:sz w:val="19"/>
                <w:szCs w:val="19"/>
                <w:lang w:val="en-GB"/>
              </w:rPr>
              <w:t>/Chief</w:t>
            </w:r>
            <w:r w:rsidR="008B400E">
              <w:rPr>
                <w:rFonts w:ascii="Calibri" w:hAnsi="Calibri" w:cs="Calibri"/>
                <w:sz w:val="19"/>
                <w:szCs w:val="19"/>
                <w:lang w:val="en-GB"/>
              </w:rPr>
              <w:t>/Head of</w:t>
            </w:r>
          </w:p>
        </w:tc>
        <w:tc>
          <w:tcPr>
            <w:tcW w:w="3924" w:type="dxa"/>
            <w:tcBorders>
              <w:left w:val="single" w:sz="4" w:space="0" w:color="003168" w:themeColor="accent1" w:themeShade="BF"/>
              <w:right w:val="single" w:sz="4" w:space="0" w:color="003168" w:themeColor="accent1" w:themeShade="BF"/>
            </w:tcBorders>
            <w:shd w:val="clear" w:color="auto" w:fill="auto"/>
          </w:tcPr>
          <w:p w14:paraId="40440301" w14:textId="77777777" w:rsidR="0089736D"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Position your business and the enterprise</w:t>
            </w:r>
            <w:r w:rsidR="008B400E">
              <w:rPr>
                <w:rFonts w:ascii="Calibri" w:hAnsi="Calibri" w:cs="Calibri"/>
                <w:sz w:val="19"/>
                <w:szCs w:val="19"/>
                <w:lang w:val="en-GB"/>
              </w:rPr>
              <w:t xml:space="preserve"> for the future</w:t>
            </w:r>
          </w:p>
          <w:p w14:paraId="0C341EC6" w14:textId="77777777" w:rsidR="0089736D" w:rsidRPr="00D21370"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Pr>
                <w:rFonts w:ascii="Calibri" w:hAnsi="Calibri" w:cs="Calibri"/>
                <w:sz w:val="19"/>
                <w:szCs w:val="19"/>
                <w:lang w:val="en-GB"/>
              </w:rPr>
              <w:t xml:space="preserve">Use </w:t>
            </w:r>
            <w:r w:rsidRPr="00495821">
              <w:rPr>
                <w:rFonts w:ascii="Calibri" w:hAnsi="Calibri" w:cs="Calibri"/>
                <w:sz w:val="19"/>
                <w:szCs w:val="19"/>
                <w:lang w:val="en-GB"/>
              </w:rPr>
              <w:t>foresight</w:t>
            </w:r>
            <w:r>
              <w:rPr>
                <w:rFonts w:ascii="Calibri" w:hAnsi="Calibri" w:cs="Calibri"/>
                <w:sz w:val="19"/>
                <w:szCs w:val="19"/>
                <w:lang w:val="en-GB"/>
              </w:rPr>
              <w:t xml:space="preserve"> thinking</w:t>
            </w:r>
            <w:r w:rsidRPr="00495821">
              <w:rPr>
                <w:rFonts w:ascii="Calibri" w:hAnsi="Calibri" w:cs="Calibri"/>
                <w:sz w:val="19"/>
                <w:szCs w:val="19"/>
                <w:lang w:val="en-GB"/>
              </w:rPr>
              <w:t xml:space="preserve"> </w:t>
            </w:r>
            <w:r>
              <w:rPr>
                <w:rFonts w:ascii="Calibri" w:hAnsi="Calibri" w:cs="Calibri"/>
                <w:sz w:val="19"/>
                <w:szCs w:val="19"/>
                <w:lang w:val="en-GB"/>
              </w:rPr>
              <w:t>for</w:t>
            </w:r>
            <w:r w:rsidRPr="00495821">
              <w:rPr>
                <w:rFonts w:ascii="Calibri" w:hAnsi="Calibri" w:cs="Calibri"/>
                <w:sz w:val="19"/>
                <w:szCs w:val="19"/>
                <w:lang w:val="en-GB"/>
              </w:rPr>
              <w:t xml:space="preserve"> innovation</w:t>
            </w:r>
            <w:r>
              <w:rPr>
                <w:rFonts w:ascii="Calibri" w:hAnsi="Calibri" w:cs="Calibri"/>
                <w:sz w:val="19"/>
                <w:szCs w:val="19"/>
                <w:lang w:val="en-GB"/>
              </w:rPr>
              <w:t xml:space="preserve">. </w:t>
            </w:r>
            <w:r w:rsidRPr="00D21370">
              <w:rPr>
                <w:rFonts w:ascii="Calibri" w:hAnsi="Calibri" w:cs="Calibri"/>
                <w:sz w:val="19"/>
                <w:szCs w:val="19"/>
              </w:rPr>
              <w:t xml:space="preserve">Bring business knowledge, </w:t>
            </w:r>
            <w:r>
              <w:rPr>
                <w:rFonts w:ascii="Calibri" w:hAnsi="Calibri" w:cs="Calibri"/>
                <w:sz w:val="19"/>
                <w:szCs w:val="19"/>
              </w:rPr>
              <w:t xml:space="preserve">continuous improvement </w:t>
            </w:r>
            <w:r w:rsidRPr="00D21370">
              <w:rPr>
                <w:rFonts w:ascii="Calibri" w:hAnsi="Calibri" w:cs="Calibri"/>
                <w:sz w:val="19"/>
                <w:szCs w:val="19"/>
              </w:rPr>
              <w:t xml:space="preserve">and insight to create distinctive value </w:t>
            </w:r>
          </w:p>
          <w:p w14:paraId="468D4A80" w14:textId="77777777" w:rsidR="0089736D" w:rsidRPr="001F46C3"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rPr>
            </w:pPr>
            <w:r w:rsidRPr="001F46C3">
              <w:rPr>
                <w:rFonts w:ascii="Calibri" w:hAnsi="Calibri" w:cs="Calibri"/>
                <w:sz w:val="19"/>
                <w:szCs w:val="19"/>
              </w:rPr>
              <w:t>Have a point of view on strategic business issues and challenges</w:t>
            </w:r>
          </w:p>
          <w:p w14:paraId="356FEFA9" w14:textId="77777777" w:rsidR="0089736D" w:rsidRPr="001F46C3"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rPr>
            </w:pPr>
            <w:r w:rsidRPr="001F46C3">
              <w:rPr>
                <w:rFonts w:ascii="Calibri" w:hAnsi="Calibri" w:cs="Calibri"/>
                <w:sz w:val="19"/>
                <w:szCs w:val="19"/>
              </w:rPr>
              <w:t>Take action to maximise opportunities created by the changing business environment</w:t>
            </w:r>
            <w:r w:rsidR="008B400E">
              <w:rPr>
                <w:rFonts w:ascii="Calibri" w:hAnsi="Calibri" w:cs="Calibri"/>
                <w:sz w:val="19"/>
                <w:szCs w:val="19"/>
              </w:rPr>
              <w:t>,</w:t>
            </w:r>
            <w:r w:rsidRPr="001F46C3">
              <w:rPr>
                <w:rFonts w:ascii="Calibri" w:hAnsi="Calibri" w:cs="Calibri"/>
                <w:sz w:val="19"/>
                <w:szCs w:val="19"/>
              </w:rPr>
              <w:t xml:space="preserve"> for the business</w:t>
            </w:r>
          </w:p>
          <w:p w14:paraId="2249F419" w14:textId="77777777" w:rsidR="0089736D" w:rsidRPr="00495821" w:rsidRDefault="0089736D" w:rsidP="008B400E">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1F46C3">
              <w:rPr>
                <w:rFonts w:ascii="Calibri" w:hAnsi="Calibri" w:cs="Calibri"/>
                <w:sz w:val="19"/>
                <w:szCs w:val="19"/>
              </w:rPr>
              <w:t xml:space="preserve">Act to support the overall strategy –commercial, market, customer and people – while managing the impact on </w:t>
            </w:r>
            <w:r w:rsidR="008B400E">
              <w:rPr>
                <w:rFonts w:ascii="Calibri" w:hAnsi="Calibri" w:cs="Calibri"/>
                <w:sz w:val="19"/>
                <w:szCs w:val="19"/>
              </w:rPr>
              <w:t>own team</w:t>
            </w:r>
          </w:p>
        </w:tc>
        <w:tc>
          <w:tcPr>
            <w:tcW w:w="3923" w:type="dxa"/>
            <w:tcBorders>
              <w:left w:val="single" w:sz="4" w:space="0" w:color="003168" w:themeColor="accent1" w:themeShade="BF"/>
              <w:right w:val="single" w:sz="4" w:space="0" w:color="003168" w:themeColor="accent1" w:themeShade="BF"/>
            </w:tcBorders>
            <w:shd w:val="clear" w:color="auto" w:fill="auto"/>
          </w:tcPr>
          <w:p w14:paraId="0A26246C" w14:textId="77777777" w:rsidR="0089736D"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L</w:t>
            </w:r>
            <w:r w:rsidR="008B400E">
              <w:rPr>
                <w:rFonts w:ascii="Calibri" w:hAnsi="Calibri" w:cs="Calibri"/>
                <w:sz w:val="19"/>
                <w:szCs w:val="19"/>
                <w:lang w:val="en-GB"/>
              </w:rPr>
              <w:t>eading, coaching and inspiring</w:t>
            </w:r>
          </w:p>
          <w:p w14:paraId="745005B1" w14:textId="77777777" w:rsidR="0089736D"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Recruiting the right talent to ensure strategy execution</w:t>
            </w:r>
          </w:p>
          <w:p w14:paraId="3CF75BED" w14:textId="77777777" w:rsidR="0089736D" w:rsidRPr="00495821"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Pr>
                <w:rFonts w:ascii="Calibri" w:hAnsi="Calibri" w:cs="Calibri"/>
                <w:sz w:val="19"/>
                <w:szCs w:val="19"/>
                <w:lang w:val="en-GB"/>
              </w:rPr>
              <w:t>Engaged teams</w:t>
            </w:r>
          </w:p>
          <w:p w14:paraId="788E5A0D" w14:textId="77777777" w:rsidR="0089736D" w:rsidRPr="00495821" w:rsidRDefault="0089736D" w:rsidP="00E44000">
            <w:pPr>
              <w:spacing w:before="40" w:after="0" w:line="240" w:lineRule="auto"/>
              <w:ind w:left="142"/>
              <w:rPr>
                <w:rFonts w:ascii="Calibri" w:hAnsi="Calibri" w:cs="Calibri"/>
                <w:sz w:val="19"/>
                <w:szCs w:val="19"/>
                <w:lang w:val="en-GB"/>
              </w:rPr>
            </w:pPr>
          </w:p>
        </w:tc>
        <w:tc>
          <w:tcPr>
            <w:tcW w:w="3924" w:type="dxa"/>
            <w:tcBorders>
              <w:left w:val="single" w:sz="4" w:space="0" w:color="003168" w:themeColor="accent1" w:themeShade="BF"/>
            </w:tcBorders>
            <w:shd w:val="clear" w:color="auto" w:fill="auto"/>
          </w:tcPr>
          <w:p w14:paraId="0821A574" w14:textId="77777777" w:rsidR="0089736D" w:rsidRPr="00495821" w:rsidRDefault="0089736D" w:rsidP="0089736D">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Focus on efficient operation of business, ensuring risk, compliance and c</w:t>
            </w:r>
            <w:r w:rsidR="008B400E">
              <w:rPr>
                <w:rFonts w:ascii="Calibri" w:hAnsi="Calibri" w:cs="Calibri"/>
                <w:sz w:val="19"/>
                <w:szCs w:val="19"/>
                <w:lang w:val="en-GB"/>
              </w:rPr>
              <w:t>ustomer outcomes are delivered</w:t>
            </w:r>
          </w:p>
          <w:p w14:paraId="0DD50904" w14:textId="77777777" w:rsidR="0089736D" w:rsidRPr="00495821" w:rsidRDefault="0089736D" w:rsidP="008B400E">
            <w:pPr>
              <w:numPr>
                <w:ilvl w:val="0"/>
                <w:numId w:val="12"/>
              </w:numPr>
              <w:tabs>
                <w:tab w:val="clear" w:pos="360"/>
                <w:tab w:val="num" w:pos="720"/>
              </w:tabs>
              <w:spacing w:before="40" w:after="0" w:line="240" w:lineRule="auto"/>
              <w:ind w:left="142" w:hanging="142"/>
              <w:rPr>
                <w:rFonts w:ascii="Calibri" w:hAnsi="Calibri" w:cs="Calibri"/>
                <w:sz w:val="19"/>
                <w:szCs w:val="19"/>
                <w:lang w:val="en-GB"/>
              </w:rPr>
            </w:pPr>
            <w:r w:rsidRPr="00495821">
              <w:rPr>
                <w:rFonts w:ascii="Calibri" w:hAnsi="Calibri" w:cs="Calibri"/>
                <w:sz w:val="19"/>
                <w:szCs w:val="19"/>
                <w:lang w:val="en-GB"/>
              </w:rPr>
              <w:t xml:space="preserve">Driving operational effectiveness, process improvement, achieving </w:t>
            </w:r>
            <w:r w:rsidR="008B400E">
              <w:rPr>
                <w:rFonts w:ascii="Calibri" w:hAnsi="Calibri" w:cs="Calibri"/>
                <w:sz w:val="19"/>
                <w:szCs w:val="19"/>
                <w:lang w:val="en-GB"/>
              </w:rPr>
              <w:t>budget</w:t>
            </w:r>
            <w:r w:rsidRPr="00495821">
              <w:rPr>
                <w:rFonts w:ascii="Calibri" w:hAnsi="Calibri" w:cs="Calibri"/>
                <w:sz w:val="19"/>
                <w:szCs w:val="19"/>
                <w:lang w:val="en-GB"/>
              </w:rPr>
              <w:t xml:space="preserve"> targets, and ensure consistent audit outcomes</w:t>
            </w:r>
          </w:p>
        </w:tc>
      </w:tr>
    </w:tbl>
    <w:p w14:paraId="46A8A16E" w14:textId="77777777" w:rsidR="0089736D" w:rsidRPr="00ED340C" w:rsidRDefault="0089736D" w:rsidP="0066566F">
      <w:pPr>
        <w:pStyle w:val="BodyText"/>
        <w:spacing w:before="0" w:after="0"/>
        <w:rPr>
          <w:sz w:val="2"/>
          <w:szCs w:val="2"/>
        </w:rPr>
      </w:pPr>
    </w:p>
    <w:sectPr w:rsidR="0089736D" w:rsidRPr="00ED340C" w:rsidSect="00B62B11">
      <w:headerReference w:type="default" r:id="rId8"/>
      <w:footerReference w:type="default" r:id="rId9"/>
      <w:pgSz w:w="16838" w:h="11906" w:orient="landscape" w:code="9"/>
      <w:pgMar w:top="284" w:right="567" w:bottom="284" w:left="567" w:header="567"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2F85" w14:textId="77777777" w:rsidR="0052408B" w:rsidRDefault="0052408B" w:rsidP="00256624">
      <w:r>
        <w:separator/>
      </w:r>
    </w:p>
    <w:p w14:paraId="676EBD8F" w14:textId="77777777" w:rsidR="0052408B" w:rsidRDefault="0052408B"/>
  </w:endnote>
  <w:endnote w:type="continuationSeparator" w:id="0">
    <w:p w14:paraId="07DDC479" w14:textId="77777777" w:rsidR="0052408B" w:rsidRDefault="0052408B" w:rsidP="00256624">
      <w:r>
        <w:continuationSeparator/>
      </w:r>
    </w:p>
    <w:p w14:paraId="61C70349" w14:textId="77777777" w:rsidR="0052408B" w:rsidRDefault="005240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8D8D" w14:textId="6CDC1614" w:rsidR="001C2D7B" w:rsidRPr="002E4D8C" w:rsidRDefault="001C2D7B" w:rsidP="00E2416E">
    <w:pPr>
      <w:pStyle w:val="Footer"/>
      <w:jc w:val="left"/>
      <w:rPr>
        <w:rFonts w:ascii="Verdana" w:hAnsi="Verdana"/>
        <w:color w:val="00428B"/>
        <w:sz w:val="16"/>
        <w:szCs w:val="16"/>
        <w:shd w:val="clear" w:color="auto" w:fill="FFFFFF"/>
      </w:rPr>
    </w:pPr>
    <w:r w:rsidRPr="00866B72">
      <w:rPr>
        <w:rFonts w:cstheme="minorHAnsi"/>
        <w:sz w:val="60"/>
        <w:szCs w:val="60"/>
        <w:lang w:eastAsia="en-AU"/>
      </w:rPr>
      <w:drawing>
        <wp:anchor distT="0" distB="0" distL="114300" distR="114300" simplePos="0" relativeHeight="251660288" behindDoc="0" locked="0" layoutInCell="1" allowOverlap="1" wp14:anchorId="29D08C66" wp14:editId="40A6DE3A">
          <wp:simplePos x="0" y="0"/>
          <wp:positionH relativeFrom="column">
            <wp:posOffset>8989695</wp:posOffset>
          </wp:positionH>
          <wp:positionV relativeFrom="paragraph">
            <wp:posOffset>-8890</wp:posOffset>
          </wp:positionV>
          <wp:extent cx="983615" cy="266065"/>
          <wp:effectExtent l="0" t="0" r="6985" b="635"/>
          <wp:wrapThrough wrapText="bothSides">
            <wp:wrapPolygon edited="0">
              <wp:start x="0" y="0"/>
              <wp:lineTo x="0" y="20105"/>
              <wp:lineTo x="21335" y="20105"/>
              <wp:lineTo x="21335" y="0"/>
              <wp:lineTo x="0" y="0"/>
            </wp:wrapPolygon>
          </wp:wrapThrough>
          <wp:docPr id="10" name="Picture 4">
            <a:extLst xmlns:a="http://schemas.openxmlformats.org/drawingml/2006/main">
              <a:ext uri="{FF2B5EF4-FFF2-40B4-BE49-F238E27FC236}">
                <a16:creationId xmlns:a16="http://schemas.microsoft.com/office/drawing/2014/main" id="{A42A18B0-4FB2-758E-26CD-5E3919BA68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42A18B0-4FB2-758E-26CD-5E3919BA68B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3615" cy="266065"/>
                  </a:xfrm>
                  <a:prstGeom prst="rect">
                    <a:avLst/>
                  </a:prstGeom>
                </pic:spPr>
              </pic:pic>
            </a:graphicData>
          </a:graphic>
          <wp14:sizeRelH relativeFrom="page">
            <wp14:pctWidth>0</wp14:pctWidth>
          </wp14:sizeRelH>
          <wp14:sizeRelV relativeFrom="page">
            <wp14:pctHeight>0</wp14:pctHeight>
          </wp14:sizeRelV>
        </wp:anchor>
      </w:drawing>
    </w:r>
    <w:r w:rsidR="00A66145">
      <w:rPr>
        <w:rStyle w:val="normaltextrun"/>
        <w:rFonts w:ascii="Verdana" w:hAnsi="Verdana"/>
        <w:color w:val="00428B"/>
        <w:sz w:val="16"/>
        <w:szCs w:val="16"/>
        <w:shd w:val="clear" w:color="auto" w:fill="FFFFFF"/>
      </w:rPr>
      <w:t xml:space="preserve">Role Mandate – </w:t>
    </w:r>
    <w:r w:rsidR="002E4D8C">
      <w:rPr>
        <w:rStyle w:val="normaltextrun"/>
        <w:rFonts w:ascii="Verdana" w:hAnsi="Verdana"/>
        <w:color w:val="00428B"/>
        <w:sz w:val="16"/>
        <w:szCs w:val="16"/>
        <w:shd w:val="clear" w:color="auto" w:fill="FFFFFF"/>
      </w:rPr>
      <w:t>Manager Delivery Region</w:t>
    </w:r>
    <w:r w:rsidR="00A66145">
      <w:rPr>
        <w:rFonts w:ascii="Verdana" w:hAnsi="Verdana"/>
        <w:color w:val="00428B"/>
        <w:sz w:val="16"/>
        <w:szCs w:val="16"/>
        <w:shd w:val="clear" w:color="auto" w:fill="FFFFFF"/>
      </w:rPr>
      <w:br/>
    </w:r>
    <w:r w:rsidR="00A66145">
      <w:rPr>
        <w:rStyle w:val="normaltextrun"/>
        <w:rFonts w:ascii="Verdana" w:hAnsi="Verdana"/>
        <w:color w:val="00428B"/>
        <w:sz w:val="16"/>
        <w:szCs w:val="16"/>
        <w:shd w:val="clear" w:color="auto" w:fill="FFFFFF"/>
      </w:rPr>
      <w:t>Doc ID:</w:t>
    </w:r>
    <w:r w:rsidR="00D335FF">
      <w:rPr>
        <w:rStyle w:val="normaltextrun"/>
        <w:rFonts w:ascii="Verdana" w:hAnsi="Verdana"/>
        <w:color w:val="00428B"/>
        <w:sz w:val="16"/>
        <w:szCs w:val="16"/>
        <w:shd w:val="clear" w:color="auto" w:fill="FFFFFF"/>
      </w:rPr>
      <w:t xml:space="preserve"> </w:t>
    </w:r>
    <w:r w:rsidR="00D335FF" w:rsidRPr="00D335FF">
      <w:rPr>
        <w:rFonts w:ascii="Verdana" w:hAnsi="Verdana"/>
        <w:color w:val="00428B"/>
        <w:sz w:val="16"/>
        <w:szCs w:val="16"/>
        <w:shd w:val="clear" w:color="auto" w:fill="FFFFFF"/>
      </w:rPr>
      <w:t>67890289 </w:t>
    </w:r>
    <w:r w:rsidR="00A66145">
      <w:rPr>
        <w:rFonts w:ascii="Verdana" w:hAnsi="Verdana"/>
        <w:color w:val="00428B"/>
        <w:sz w:val="16"/>
        <w:szCs w:val="16"/>
        <w:shd w:val="clear" w:color="auto" w:fill="FFFFFF"/>
      </w:rPr>
      <w:br/>
    </w:r>
    <w:r w:rsidR="00A66145">
      <w:rPr>
        <w:rStyle w:val="normaltextrun"/>
        <w:rFonts w:ascii="Verdana" w:hAnsi="Verdana"/>
        <w:color w:val="00428B"/>
        <w:sz w:val="16"/>
        <w:szCs w:val="16"/>
        <w:shd w:val="clear" w:color="auto" w:fill="FFFFFF"/>
      </w:rPr>
      <w:t>Date assessed</w:t>
    </w:r>
    <w:r w:rsidR="002E4D8C">
      <w:rPr>
        <w:rStyle w:val="normaltextrun"/>
        <w:rFonts w:ascii="Verdana" w:hAnsi="Verdana"/>
        <w:color w:val="00428B"/>
        <w:sz w:val="16"/>
        <w:szCs w:val="16"/>
        <w:shd w:val="clear" w:color="auto" w:fill="FFFFFF"/>
      </w:rPr>
      <w:t>: April 2024</w:t>
    </w:r>
    <w:r w:rsidR="002E4D8C">
      <w:rPr>
        <w:rStyle w:val="normaltextrun"/>
        <w:rFonts w:ascii="Verdana" w:hAnsi="Verdana"/>
        <w:color w:val="00428B"/>
        <w:sz w:val="16"/>
        <w:szCs w:val="16"/>
        <w:shd w:val="clear" w:color="auto" w:fill="FFFFFF"/>
      </w:rPr>
      <w:br/>
      <w:t>Date reviewed: August 2026</w:t>
    </w:r>
    <w:r w:rsidR="000258F2">
      <w:rPr>
        <w:sz w:val="16"/>
        <w:szCs w:val="16"/>
      </w:rPr>
      <w:br/>
      <w:t xml:space="preserve">Version </w:t>
    </w:r>
    <w:r w:rsidR="00DD7B2C">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F183" w14:textId="77777777" w:rsidR="0052408B" w:rsidRDefault="0052408B" w:rsidP="00256624">
      <w:r>
        <w:separator/>
      </w:r>
    </w:p>
    <w:p w14:paraId="168C28BA" w14:textId="77777777" w:rsidR="0052408B" w:rsidRDefault="0052408B"/>
  </w:footnote>
  <w:footnote w:type="continuationSeparator" w:id="0">
    <w:p w14:paraId="049EA81F" w14:textId="77777777" w:rsidR="0052408B" w:rsidRDefault="0052408B" w:rsidP="00256624">
      <w:r>
        <w:continuationSeparator/>
      </w:r>
    </w:p>
    <w:p w14:paraId="55A45D24" w14:textId="77777777" w:rsidR="0052408B" w:rsidRDefault="005240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DC5" w14:textId="5B22A8F8" w:rsidR="001C2D7B" w:rsidRPr="00ED340C" w:rsidRDefault="000258F2" w:rsidP="00B41C17">
    <w:pPr>
      <w:pStyle w:val="Header"/>
      <w:tabs>
        <w:tab w:val="clear" w:pos="7796"/>
        <w:tab w:val="left" w:pos="12185"/>
      </w:tabs>
      <w:spacing w:after="60" w:line="240" w:lineRule="auto"/>
      <w:jc w:val="left"/>
      <w:rPr>
        <w:b/>
        <w:sz w:val="24"/>
        <w:szCs w:val="24"/>
      </w:rPr>
    </w:pPr>
    <w:r>
      <w:rPr>
        <w:b/>
        <w:noProof/>
        <w:color w:val="00428B" w:themeColor="text2"/>
        <w:sz w:val="24"/>
        <w:szCs w:val="24"/>
        <w:lang w:eastAsia="en-AU"/>
      </w:rPr>
      <mc:AlternateContent>
        <mc:Choice Requires="wps">
          <w:drawing>
            <wp:anchor distT="0" distB="0" distL="114300" distR="114300" simplePos="0" relativeHeight="251661312" behindDoc="0" locked="0" layoutInCell="0" allowOverlap="1" wp14:anchorId="5A01078D" wp14:editId="748B9498">
              <wp:simplePos x="0" y="0"/>
              <wp:positionH relativeFrom="page">
                <wp:posOffset>0</wp:posOffset>
              </wp:positionH>
              <wp:positionV relativeFrom="page">
                <wp:posOffset>190500</wp:posOffset>
              </wp:positionV>
              <wp:extent cx="10692130" cy="273050"/>
              <wp:effectExtent l="0" t="0" r="0" b="12700"/>
              <wp:wrapNone/>
              <wp:docPr id="1" name="MSIPCM067e4128ba8a86fa8d24c5ef" descr="{&quot;HashCode&quot;:431517927,&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A8213F" w14:textId="77777777" w:rsidR="000258F2" w:rsidRPr="000258F2" w:rsidRDefault="000258F2" w:rsidP="000258F2">
                          <w:pPr>
                            <w:spacing w:after="0"/>
                            <w:jc w:val="center"/>
                            <w:rPr>
                              <w:rFonts w:ascii="Calibri" w:hAnsi="Calibri" w:cs="Calibri"/>
                              <w:color w:val="FF0000"/>
                              <w:sz w:val="28"/>
                            </w:rPr>
                          </w:pPr>
                          <w:r w:rsidRPr="000258F2">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A01078D" id="_x0000_t202" coordsize="21600,21600" o:spt="202" path="m,l,21600r21600,l21600,xe">
              <v:stroke joinstyle="miter"/>
              <v:path gradientshapeok="t" o:connecttype="rect"/>
            </v:shapetype>
            <v:shape id="MSIPCM067e4128ba8a86fa8d24c5ef" o:spid="_x0000_s1026" type="#_x0000_t202" alt="{&quot;HashCode&quot;:431517927,&quot;Height&quot;:595.0,&quot;Width&quot;:841.0,&quot;Placement&quot;:&quot;Header&quot;,&quot;Index&quot;:&quot;Primary&quot;,&quot;Section&quot;:1,&quot;Top&quot;:0.0,&quot;Left&quot;:0.0}" style="position:absolute;margin-left:0;margin-top:15pt;width:841.9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" o:allowincell="f" filled="f" stroked="f" strokeweight=".5pt">
              <v:textbox inset=",0,,0">
                <w:txbxContent>
                  <w:p w14:paraId="5CA8213F" w14:textId="77777777" w:rsidR="000258F2" w:rsidRPr="000258F2" w:rsidRDefault="000258F2" w:rsidP="000258F2">
                    <w:pPr>
                      <w:spacing w:after="0"/>
                      <w:jc w:val="center"/>
                      <w:rPr>
                        <w:rFonts w:ascii="Calibri" w:hAnsi="Calibri" w:cs="Calibri"/>
                        <w:color w:val="FF0000"/>
                        <w:sz w:val="28"/>
                      </w:rPr>
                    </w:pPr>
                    <w:r w:rsidRPr="000258F2">
                      <w:rPr>
                        <w:rFonts w:ascii="Calibri" w:hAnsi="Calibri" w:cs="Calibri"/>
                        <w:color w:val="FF0000"/>
                        <w:sz w:val="28"/>
                      </w:rPr>
                      <w:t>OFFICIAL</w:t>
                    </w:r>
                  </w:p>
                </w:txbxContent>
              </v:textbox>
              <w10:wrap anchorx="page" anchory="page"/>
            </v:shape>
          </w:pict>
        </mc:Fallback>
      </mc:AlternateContent>
    </w:r>
    <w:r w:rsidR="001C2D7B" w:rsidRPr="00E2416E">
      <w:rPr>
        <w:b/>
        <w:noProof/>
        <w:color w:val="00428B" w:themeColor="text2"/>
        <w:sz w:val="24"/>
        <w:szCs w:val="24"/>
        <w:lang w:eastAsia="en-AU"/>
      </w:rPr>
      <w:drawing>
        <wp:anchor distT="0" distB="0" distL="114300" distR="114300" simplePos="0" relativeHeight="251659264" behindDoc="1" locked="0" layoutInCell="1" allowOverlap="1" wp14:anchorId="2E88CA15" wp14:editId="50BD5388">
          <wp:simplePos x="0" y="0"/>
          <wp:positionH relativeFrom="page">
            <wp:posOffset>7124700</wp:posOffset>
          </wp:positionH>
          <wp:positionV relativeFrom="paragraph">
            <wp:posOffset>-360045</wp:posOffset>
          </wp:positionV>
          <wp:extent cx="3676650" cy="169989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676650" cy="1699895"/>
                  </a:xfrm>
                  <a:prstGeom prst="rect">
                    <a:avLst/>
                  </a:prstGeom>
                </pic:spPr>
              </pic:pic>
            </a:graphicData>
          </a:graphic>
          <wp14:sizeRelH relativeFrom="margin">
            <wp14:pctWidth>0</wp14:pctWidth>
          </wp14:sizeRelH>
          <wp14:sizeRelV relativeFrom="margin">
            <wp14:pctHeight>0</wp14:pctHeight>
          </wp14:sizeRelV>
        </wp:anchor>
      </w:drawing>
    </w:r>
    <w:r w:rsidR="001C2D7B">
      <w:rPr>
        <w:b/>
        <w:color w:val="00428B" w:themeColor="text2"/>
        <w:sz w:val="24"/>
        <w:szCs w:val="24"/>
      </w:rPr>
      <w:t xml:space="preserve">MW </w:t>
    </w:r>
    <w:r w:rsidR="001C2D7B" w:rsidRPr="00E2416E">
      <w:rPr>
        <w:b/>
        <w:color w:val="00428B" w:themeColor="text2"/>
        <w:sz w:val="24"/>
        <w:szCs w:val="24"/>
      </w:rPr>
      <w:t>ROLE MANDATE</w:t>
    </w:r>
    <w:r w:rsidR="004D2A5F">
      <w:rPr>
        <w:b/>
        <w:color w:val="00428B" w:themeColor="text2"/>
        <w:sz w:val="24"/>
        <w:szCs w:val="24"/>
      </w:rPr>
      <w:br/>
    </w:r>
    <w:r w:rsidR="001C2D7B" w:rsidRPr="00ED340C">
      <w:rPr>
        <w:b/>
        <w:sz w:val="24"/>
        <w:szCs w:val="24"/>
      </w:rPr>
      <w:fldChar w:fldCharType="begin"/>
    </w:r>
    <w:r w:rsidR="001C2D7B" w:rsidRPr="00ED340C">
      <w:rPr>
        <w:b/>
        <w:sz w:val="24"/>
        <w:szCs w:val="24"/>
      </w:rPr>
      <w:instrText xml:space="preserve">  </w:instrText>
    </w:r>
    <w:r w:rsidR="001C2D7B" w:rsidRPr="00ED340C">
      <w:rPr>
        <w:b/>
        <w:sz w:val="24"/>
        <w:szCs w:val="24"/>
      </w:rPr>
      <w:fldChar w:fldCharType="end"/>
    </w:r>
    <w:r w:rsidR="001C2D7B">
      <w:rPr>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24F4"/>
    <w:multiLevelType w:val="hybridMultilevel"/>
    <w:tmpl w:val="B158335A"/>
    <w:lvl w:ilvl="0" w:tplc="DBE69D32">
      <w:start w:val="1"/>
      <w:numFmt w:val="bullet"/>
      <w:lvlText w:val="•"/>
      <w:lvlJc w:val="left"/>
      <w:pPr>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25A32F6"/>
    <w:multiLevelType w:val="hybridMultilevel"/>
    <w:tmpl w:val="AB0C92C8"/>
    <w:lvl w:ilvl="0" w:tplc="779E7EE8">
      <w:numFmt w:val="bullet"/>
      <w:lvlText w:val="-"/>
      <w:lvlJc w:val="left"/>
      <w:pPr>
        <w:tabs>
          <w:tab w:val="num" w:pos="360"/>
        </w:tabs>
        <w:ind w:left="360" w:hanging="360"/>
      </w:pPr>
      <w:rPr>
        <w:rFonts w:ascii="Calibri" w:eastAsia="Times New Roman" w:hAnsi="Calibri" w:hint="default"/>
      </w:rPr>
    </w:lvl>
    <w:lvl w:ilvl="1" w:tplc="EF5C44A0">
      <w:start w:val="1"/>
      <w:numFmt w:val="bullet"/>
      <w:lvlText w:val="•"/>
      <w:lvlJc w:val="left"/>
      <w:pPr>
        <w:tabs>
          <w:tab w:val="num" w:pos="1080"/>
        </w:tabs>
        <w:ind w:left="1080" w:hanging="360"/>
      </w:pPr>
      <w:rPr>
        <w:rFonts w:ascii="Arial" w:hAnsi="Arial" w:hint="default"/>
      </w:rPr>
    </w:lvl>
    <w:lvl w:ilvl="2" w:tplc="2E303D3A" w:tentative="1">
      <w:start w:val="1"/>
      <w:numFmt w:val="bullet"/>
      <w:lvlText w:val="•"/>
      <w:lvlJc w:val="left"/>
      <w:pPr>
        <w:tabs>
          <w:tab w:val="num" w:pos="1800"/>
        </w:tabs>
        <w:ind w:left="1800" w:hanging="360"/>
      </w:pPr>
      <w:rPr>
        <w:rFonts w:ascii="Arial" w:hAnsi="Arial" w:hint="default"/>
      </w:rPr>
    </w:lvl>
    <w:lvl w:ilvl="3" w:tplc="2F0AE7E8" w:tentative="1">
      <w:start w:val="1"/>
      <w:numFmt w:val="bullet"/>
      <w:lvlText w:val="•"/>
      <w:lvlJc w:val="left"/>
      <w:pPr>
        <w:tabs>
          <w:tab w:val="num" w:pos="2520"/>
        </w:tabs>
        <w:ind w:left="2520" w:hanging="360"/>
      </w:pPr>
      <w:rPr>
        <w:rFonts w:ascii="Arial" w:hAnsi="Arial" w:hint="default"/>
      </w:rPr>
    </w:lvl>
    <w:lvl w:ilvl="4" w:tplc="6BF291BE" w:tentative="1">
      <w:start w:val="1"/>
      <w:numFmt w:val="bullet"/>
      <w:lvlText w:val="•"/>
      <w:lvlJc w:val="left"/>
      <w:pPr>
        <w:tabs>
          <w:tab w:val="num" w:pos="3240"/>
        </w:tabs>
        <w:ind w:left="3240" w:hanging="360"/>
      </w:pPr>
      <w:rPr>
        <w:rFonts w:ascii="Arial" w:hAnsi="Arial" w:hint="default"/>
      </w:rPr>
    </w:lvl>
    <w:lvl w:ilvl="5" w:tplc="99027AE2" w:tentative="1">
      <w:start w:val="1"/>
      <w:numFmt w:val="bullet"/>
      <w:lvlText w:val="•"/>
      <w:lvlJc w:val="left"/>
      <w:pPr>
        <w:tabs>
          <w:tab w:val="num" w:pos="3960"/>
        </w:tabs>
        <w:ind w:left="3960" w:hanging="360"/>
      </w:pPr>
      <w:rPr>
        <w:rFonts w:ascii="Arial" w:hAnsi="Arial" w:hint="default"/>
      </w:rPr>
    </w:lvl>
    <w:lvl w:ilvl="6" w:tplc="A5B8300A" w:tentative="1">
      <w:start w:val="1"/>
      <w:numFmt w:val="bullet"/>
      <w:lvlText w:val="•"/>
      <w:lvlJc w:val="left"/>
      <w:pPr>
        <w:tabs>
          <w:tab w:val="num" w:pos="4680"/>
        </w:tabs>
        <w:ind w:left="4680" w:hanging="360"/>
      </w:pPr>
      <w:rPr>
        <w:rFonts w:ascii="Arial" w:hAnsi="Arial" w:hint="default"/>
      </w:rPr>
    </w:lvl>
    <w:lvl w:ilvl="7" w:tplc="4B462256" w:tentative="1">
      <w:start w:val="1"/>
      <w:numFmt w:val="bullet"/>
      <w:lvlText w:val="•"/>
      <w:lvlJc w:val="left"/>
      <w:pPr>
        <w:tabs>
          <w:tab w:val="num" w:pos="5400"/>
        </w:tabs>
        <w:ind w:left="5400" w:hanging="360"/>
      </w:pPr>
      <w:rPr>
        <w:rFonts w:ascii="Arial" w:hAnsi="Arial" w:hint="default"/>
      </w:rPr>
    </w:lvl>
    <w:lvl w:ilvl="8" w:tplc="AD42285E"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6E20E56"/>
    <w:multiLevelType w:val="hybridMultilevel"/>
    <w:tmpl w:val="64B299CC"/>
    <w:lvl w:ilvl="0" w:tplc="97DE86C8">
      <w:start w:val="1"/>
      <w:numFmt w:val="bullet"/>
      <w:lvlText w:val="•"/>
      <w:lvlJc w:val="left"/>
      <w:pPr>
        <w:tabs>
          <w:tab w:val="num" w:pos="720"/>
        </w:tabs>
        <w:ind w:left="720" w:hanging="360"/>
      </w:pPr>
      <w:rPr>
        <w:rFonts w:ascii="Arial" w:hAnsi="Arial" w:hint="default"/>
      </w:rPr>
    </w:lvl>
    <w:lvl w:ilvl="1" w:tplc="36D88814" w:tentative="1">
      <w:start w:val="1"/>
      <w:numFmt w:val="bullet"/>
      <w:lvlText w:val="•"/>
      <w:lvlJc w:val="left"/>
      <w:pPr>
        <w:tabs>
          <w:tab w:val="num" w:pos="1440"/>
        </w:tabs>
        <w:ind w:left="1440" w:hanging="360"/>
      </w:pPr>
      <w:rPr>
        <w:rFonts w:ascii="Arial" w:hAnsi="Arial" w:hint="default"/>
      </w:rPr>
    </w:lvl>
    <w:lvl w:ilvl="2" w:tplc="FC48DF68" w:tentative="1">
      <w:start w:val="1"/>
      <w:numFmt w:val="bullet"/>
      <w:lvlText w:val="•"/>
      <w:lvlJc w:val="left"/>
      <w:pPr>
        <w:tabs>
          <w:tab w:val="num" w:pos="2160"/>
        </w:tabs>
        <w:ind w:left="2160" w:hanging="360"/>
      </w:pPr>
      <w:rPr>
        <w:rFonts w:ascii="Arial" w:hAnsi="Arial" w:hint="default"/>
      </w:rPr>
    </w:lvl>
    <w:lvl w:ilvl="3" w:tplc="38627EA2" w:tentative="1">
      <w:start w:val="1"/>
      <w:numFmt w:val="bullet"/>
      <w:lvlText w:val="•"/>
      <w:lvlJc w:val="left"/>
      <w:pPr>
        <w:tabs>
          <w:tab w:val="num" w:pos="2880"/>
        </w:tabs>
        <w:ind w:left="2880" w:hanging="360"/>
      </w:pPr>
      <w:rPr>
        <w:rFonts w:ascii="Arial" w:hAnsi="Arial" w:hint="default"/>
      </w:rPr>
    </w:lvl>
    <w:lvl w:ilvl="4" w:tplc="8138E7D4" w:tentative="1">
      <w:start w:val="1"/>
      <w:numFmt w:val="bullet"/>
      <w:lvlText w:val="•"/>
      <w:lvlJc w:val="left"/>
      <w:pPr>
        <w:tabs>
          <w:tab w:val="num" w:pos="3600"/>
        </w:tabs>
        <w:ind w:left="3600" w:hanging="360"/>
      </w:pPr>
      <w:rPr>
        <w:rFonts w:ascii="Arial" w:hAnsi="Arial" w:hint="default"/>
      </w:rPr>
    </w:lvl>
    <w:lvl w:ilvl="5" w:tplc="5B428BA8" w:tentative="1">
      <w:start w:val="1"/>
      <w:numFmt w:val="bullet"/>
      <w:lvlText w:val="•"/>
      <w:lvlJc w:val="left"/>
      <w:pPr>
        <w:tabs>
          <w:tab w:val="num" w:pos="4320"/>
        </w:tabs>
        <w:ind w:left="4320" w:hanging="360"/>
      </w:pPr>
      <w:rPr>
        <w:rFonts w:ascii="Arial" w:hAnsi="Arial" w:hint="default"/>
      </w:rPr>
    </w:lvl>
    <w:lvl w:ilvl="6" w:tplc="3DECDE84" w:tentative="1">
      <w:start w:val="1"/>
      <w:numFmt w:val="bullet"/>
      <w:lvlText w:val="•"/>
      <w:lvlJc w:val="left"/>
      <w:pPr>
        <w:tabs>
          <w:tab w:val="num" w:pos="5040"/>
        </w:tabs>
        <w:ind w:left="5040" w:hanging="360"/>
      </w:pPr>
      <w:rPr>
        <w:rFonts w:ascii="Arial" w:hAnsi="Arial" w:hint="default"/>
      </w:rPr>
    </w:lvl>
    <w:lvl w:ilvl="7" w:tplc="04CECF8E" w:tentative="1">
      <w:start w:val="1"/>
      <w:numFmt w:val="bullet"/>
      <w:lvlText w:val="•"/>
      <w:lvlJc w:val="left"/>
      <w:pPr>
        <w:tabs>
          <w:tab w:val="num" w:pos="5760"/>
        </w:tabs>
        <w:ind w:left="5760" w:hanging="360"/>
      </w:pPr>
      <w:rPr>
        <w:rFonts w:ascii="Arial" w:hAnsi="Arial" w:hint="default"/>
      </w:rPr>
    </w:lvl>
    <w:lvl w:ilvl="8" w:tplc="0AB29D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8C16074"/>
    <w:multiLevelType w:val="hybridMultilevel"/>
    <w:tmpl w:val="E470531E"/>
    <w:lvl w:ilvl="0" w:tplc="0C090001">
      <w:start w:val="1"/>
      <w:numFmt w:val="bullet"/>
      <w:lvlText w:val=""/>
      <w:lvlJc w:val="left"/>
      <w:pPr>
        <w:ind w:left="750" w:hanging="360"/>
      </w:pPr>
      <w:rPr>
        <w:rFonts w:ascii="Symbol" w:hAnsi="Symbol" w:hint="default"/>
      </w:rPr>
    </w:lvl>
    <w:lvl w:ilvl="1" w:tplc="0C090003">
      <w:start w:val="1"/>
      <w:numFmt w:val="bullet"/>
      <w:lvlText w:val="o"/>
      <w:lvlJc w:val="left"/>
      <w:pPr>
        <w:ind w:left="1470" w:hanging="360"/>
      </w:pPr>
      <w:rPr>
        <w:rFonts w:ascii="Courier New" w:hAnsi="Courier New" w:cs="Courier New" w:hint="default"/>
      </w:rPr>
    </w:lvl>
    <w:lvl w:ilvl="2" w:tplc="0C090005">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2"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19"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4F7B6113"/>
    <w:multiLevelType w:val="hybridMultilevel"/>
    <w:tmpl w:val="BDCE1CC4"/>
    <w:lvl w:ilvl="0" w:tplc="DBE69D32">
      <w:start w:val="1"/>
      <w:numFmt w:val="bullet"/>
      <w:lvlText w:val="•"/>
      <w:lvlJc w:val="left"/>
      <w:pPr>
        <w:tabs>
          <w:tab w:val="num" w:pos="360"/>
        </w:tabs>
        <w:ind w:left="360" w:hanging="360"/>
      </w:pPr>
      <w:rPr>
        <w:rFonts w:ascii="Arial" w:hAnsi="Arial" w:hint="default"/>
      </w:rPr>
    </w:lvl>
    <w:lvl w:ilvl="1" w:tplc="EF5C44A0">
      <w:start w:val="1"/>
      <w:numFmt w:val="bullet"/>
      <w:lvlText w:val="•"/>
      <w:lvlJc w:val="left"/>
      <w:pPr>
        <w:tabs>
          <w:tab w:val="num" w:pos="1080"/>
        </w:tabs>
        <w:ind w:left="1080" w:hanging="360"/>
      </w:pPr>
      <w:rPr>
        <w:rFonts w:ascii="Arial" w:hAnsi="Arial" w:hint="default"/>
      </w:rPr>
    </w:lvl>
    <w:lvl w:ilvl="2" w:tplc="2E303D3A" w:tentative="1">
      <w:start w:val="1"/>
      <w:numFmt w:val="bullet"/>
      <w:lvlText w:val="•"/>
      <w:lvlJc w:val="left"/>
      <w:pPr>
        <w:tabs>
          <w:tab w:val="num" w:pos="1800"/>
        </w:tabs>
        <w:ind w:left="1800" w:hanging="360"/>
      </w:pPr>
      <w:rPr>
        <w:rFonts w:ascii="Arial" w:hAnsi="Arial" w:hint="default"/>
      </w:rPr>
    </w:lvl>
    <w:lvl w:ilvl="3" w:tplc="2F0AE7E8" w:tentative="1">
      <w:start w:val="1"/>
      <w:numFmt w:val="bullet"/>
      <w:lvlText w:val="•"/>
      <w:lvlJc w:val="left"/>
      <w:pPr>
        <w:tabs>
          <w:tab w:val="num" w:pos="2520"/>
        </w:tabs>
        <w:ind w:left="2520" w:hanging="360"/>
      </w:pPr>
      <w:rPr>
        <w:rFonts w:ascii="Arial" w:hAnsi="Arial" w:hint="default"/>
      </w:rPr>
    </w:lvl>
    <w:lvl w:ilvl="4" w:tplc="6BF291BE" w:tentative="1">
      <w:start w:val="1"/>
      <w:numFmt w:val="bullet"/>
      <w:lvlText w:val="•"/>
      <w:lvlJc w:val="left"/>
      <w:pPr>
        <w:tabs>
          <w:tab w:val="num" w:pos="3240"/>
        </w:tabs>
        <w:ind w:left="3240" w:hanging="360"/>
      </w:pPr>
      <w:rPr>
        <w:rFonts w:ascii="Arial" w:hAnsi="Arial" w:hint="default"/>
      </w:rPr>
    </w:lvl>
    <w:lvl w:ilvl="5" w:tplc="99027AE2" w:tentative="1">
      <w:start w:val="1"/>
      <w:numFmt w:val="bullet"/>
      <w:lvlText w:val="•"/>
      <w:lvlJc w:val="left"/>
      <w:pPr>
        <w:tabs>
          <w:tab w:val="num" w:pos="3960"/>
        </w:tabs>
        <w:ind w:left="3960" w:hanging="360"/>
      </w:pPr>
      <w:rPr>
        <w:rFonts w:ascii="Arial" w:hAnsi="Arial" w:hint="default"/>
      </w:rPr>
    </w:lvl>
    <w:lvl w:ilvl="6" w:tplc="A5B8300A" w:tentative="1">
      <w:start w:val="1"/>
      <w:numFmt w:val="bullet"/>
      <w:lvlText w:val="•"/>
      <w:lvlJc w:val="left"/>
      <w:pPr>
        <w:tabs>
          <w:tab w:val="num" w:pos="4680"/>
        </w:tabs>
        <w:ind w:left="4680" w:hanging="360"/>
      </w:pPr>
      <w:rPr>
        <w:rFonts w:ascii="Arial" w:hAnsi="Arial" w:hint="default"/>
      </w:rPr>
    </w:lvl>
    <w:lvl w:ilvl="7" w:tplc="4B462256" w:tentative="1">
      <w:start w:val="1"/>
      <w:numFmt w:val="bullet"/>
      <w:lvlText w:val="•"/>
      <w:lvlJc w:val="left"/>
      <w:pPr>
        <w:tabs>
          <w:tab w:val="num" w:pos="5400"/>
        </w:tabs>
        <w:ind w:left="5400" w:hanging="360"/>
      </w:pPr>
      <w:rPr>
        <w:rFonts w:ascii="Arial" w:hAnsi="Arial" w:hint="default"/>
      </w:rPr>
    </w:lvl>
    <w:lvl w:ilvl="8" w:tplc="AD42285E" w:tentative="1">
      <w:start w:val="1"/>
      <w:numFmt w:val="bullet"/>
      <w:lvlText w:val="•"/>
      <w:lvlJc w:val="left"/>
      <w:pPr>
        <w:tabs>
          <w:tab w:val="num" w:pos="6120"/>
        </w:tabs>
        <w:ind w:left="6120" w:hanging="360"/>
      </w:pPr>
      <w:rPr>
        <w:rFonts w:ascii="Arial" w:hAnsi="Arial" w:hint="default"/>
      </w:rPr>
    </w:lvl>
  </w:abstractNum>
  <w:abstractNum w:abstractNumId="2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2"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7"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550771432">
    <w:abstractNumId w:val="14"/>
  </w:num>
  <w:num w:numId="2" w16cid:durableId="894850561">
    <w:abstractNumId w:val="1"/>
  </w:num>
  <w:num w:numId="3" w16cid:durableId="849293248">
    <w:abstractNumId w:val="16"/>
  </w:num>
  <w:num w:numId="4" w16cid:durableId="1908028807">
    <w:abstractNumId w:val="23"/>
  </w:num>
  <w:num w:numId="5" w16cid:durableId="1739090308">
    <w:abstractNumId w:val="18"/>
  </w:num>
  <w:num w:numId="6" w16cid:durableId="1960333998">
    <w:abstractNumId w:val="19"/>
  </w:num>
  <w:num w:numId="7" w16cid:durableId="176772045">
    <w:abstractNumId w:val="4"/>
  </w:num>
  <w:num w:numId="8" w16cid:durableId="1288312787">
    <w:abstractNumId w:val="13"/>
  </w:num>
  <w:num w:numId="9" w16cid:durableId="1929652684">
    <w:abstractNumId w:val="12"/>
  </w:num>
  <w:num w:numId="10" w16cid:durableId="1364983947">
    <w:abstractNumId w:val="6"/>
  </w:num>
  <w:num w:numId="11" w16cid:durableId="179974634">
    <w:abstractNumId w:val="22"/>
  </w:num>
  <w:num w:numId="12" w16cid:durableId="1569219018">
    <w:abstractNumId w:val="20"/>
  </w:num>
  <w:num w:numId="13" w16cid:durableId="1707876683">
    <w:abstractNumId w:val="9"/>
  </w:num>
  <w:num w:numId="14" w16cid:durableId="2146115407">
    <w:abstractNumId w:val="11"/>
  </w:num>
  <w:num w:numId="15" w16cid:durableId="1379428737">
    <w:abstractNumId w:val="3"/>
  </w:num>
  <w:num w:numId="16" w16cid:durableId="1945264263">
    <w:abstractNumId w:val="8"/>
  </w:num>
  <w:num w:numId="17" w16cid:durableId="228729597">
    <w:abstractNumId w:val="10"/>
  </w:num>
  <w:num w:numId="18" w16cid:durableId="150242826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Templates" w:val="True"/>
    <w:docVar w:name="Para" w:val="_x000d_"/>
    <w:docVar w:name="xAppendixName" w:val="Appendix"/>
  </w:docVars>
  <w:rsids>
    <w:rsidRoot w:val="0066566F"/>
    <w:rsid w:val="00000194"/>
    <w:rsid w:val="000035F6"/>
    <w:rsid w:val="00004327"/>
    <w:rsid w:val="00004810"/>
    <w:rsid w:val="00004A68"/>
    <w:rsid w:val="000056AD"/>
    <w:rsid w:val="00005E56"/>
    <w:rsid w:val="0000624C"/>
    <w:rsid w:val="00007AB9"/>
    <w:rsid w:val="000104AD"/>
    <w:rsid w:val="000105A9"/>
    <w:rsid w:val="000125A5"/>
    <w:rsid w:val="000144FC"/>
    <w:rsid w:val="00014A13"/>
    <w:rsid w:val="000160DB"/>
    <w:rsid w:val="00020425"/>
    <w:rsid w:val="0002048A"/>
    <w:rsid w:val="000230C8"/>
    <w:rsid w:val="00023619"/>
    <w:rsid w:val="000258F2"/>
    <w:rsid w:val="000265EA"/>
    <w:rsid w:val="000343D3"/>
    <w:rsid w:val="00035205"/>
    <w:rsid w:val="00036D45"/>
    <w:rsid w:val="000374E9"/>
    <w:rsid w:val="00041613"/>
    <w:rsid w:val="00050713"/>
    <w:rsid w:val="00051D5C"/>
    <w:rsid w:val="00052454"/>
    <w:rsid w:val="0005252A"/>
    <w:rsid w:val="00056024"/>
    <w:rsid w:val="000574CC"/>
    <w:rsid w:val="00057BC3"/>
    <w:rsid w:val="00060B9F"/>
    <w:rsid w:val="000634B5"/>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926B3"/>
    <w:rsid w:val="00094A58"/>
    <w:rsid w:val="000A043A"/>
    <w:rsid w:val="000A0D39"/>
    <w:rsid w:val="000A1A10"/>
    <w:rsid w:val="000A2A5F"/>
    <w:rsid w:val="000A64D2"/>
    <w:rsid w:val="000B07C0"/>
    <w:rsid w:val="000B2E5A"/>
    <w:rsid w:val="000B4796"/>
    <w:rsid w:val="000B59CB"/>
    <w:rsid w:val="000B5AC1"/>
    <w:rsid w:val="000B65EE"/>
    <w:rsid w:val="000C036C"/>
    <w:rsid w:val="000C043D"/>
    <w:rsid w:val="000C1507"/>
    <w:rsid w:val="000C1C2B"/>
    <w:rsid w:val="000C269E"/>
    <w:rsid w:val="000C3390"/>
    <w:rsid w:val="000C467B"/>
    <w:rsid w:val="000C782D"/>
    <w:rsid w:val="000C7BB4"/>
    <w:rsid w:val="000D01DB"/>
    <w:rsid w:val="000D1DA0"/>
    <w:rsid w:val="000D3881"/>
    <w:rsid w:val="000D5967"/>
    <w:rsid w:val="000D66AF"/>
    <w:rsid w:val="000D73BF"/>
    <w:rsid w:val="000D7F5B"/>
    <w:rsid w:val="000E0068"/>
    <w:rsid w:val="000E13B1"/>
    <w:rsid w:val="000E18A6"/>
    <w:rsid w:val="000E2E35"/>
    <w:rsid w:val="000E2F22"/>
    <w:rsid w:val="000E35AF"/>
    <w:rsid w:val="000E5431"/>
    <w:rsid w:val="000F1017"/>
    <w:rsid w:val="000F3362"/>
    <w:rsid w:val="000F47F5"/>
    <w:rsid w:val="000F4D26"/>
    <w:rsid w:val="000F59FB"/>
    <w:rsid w:val="000F5E55"/>
    <w:rsid w:val="000F6093"/>
    <w:rsid w:val="000F7466"/>
    <w:rsid w:val="0010086E"/>
    <w:rsid w:val="001042E1"/>
    <w:rsid w:val="0011087C"/>
    <w:rsid w:val="00112A6E"/>
    <w:rsid w:val="00112EDB"/>
    <w:rsid w:val="0011371C"/>
    <w:rsid w:val="00114377"/>
    <w:rsid w:val="00116264"/>
    <w:rsid w:val="001176AC"/>
    <w:rsid w:val="001230A0"/>
    <w:rsid w:val="00124AB9"/>
    <w:rsid w:val="00126BA4"/>
    <w:rsid w:val="00126F98"/>
    <w:rsid w:val="0013044E"/>
    <w:rsid w:val="00130C1B"/>
    <w:rsid w:val="001320DB"/>
    <w:rsid w:val="00133CEB"/>
    <w:rsid w:val="00137A24"/>
    <w:rsid w:val="00144B02"/>
    <w:rsid w:val="00144C91"/>
    <w:rsid w:val="00146947"/>
    <w:rsid w:val="00147141"/>
    <w:rsid w:val="0014722D"/>
    <w:rsid w:val="001536B2"/>
    <w:rsid w:val="00155B41"/>
    <w:rsid w:val="00155E3A"/>
    <w:rsid w:val="0015669A"/>
    <w:rsid w:val="001571C1"/>
    <w:rsid w:val="00157F04"/>
    <w:rsid w:val="00162508"/>
    <w:rsid w:val="0016271B"/>
    <w:rsid w:val="00164716"/>
    <w:rsid w:val="00166097"/>
    <w:rsid w:val="00166E6D"/>
    <w:rsid w:val="00167C0F"/>
    <w:rsid w:val="001726D4"/>
    <w:rsid w:val="001750A0"/>
    <w:rsid w:val="0017585B"/>
    <w:rsid w:val="00176850"/>
    <w:rsid w:val="001818D8"/>
    <w:rsid w:val="001827CC"/>
    <w:rsid w:val="00182A63"/>
    <w:rsid w:val="0018426D"/>
    <w:rsid w:val="00184490"/>
    <w:rsid w:val="001844C6"/>
    <w:rsid w:val="001845EF"/>
    <w:rsid w:val="00184B03"/>
    <w:rsid w:val="001874D7"/>
    <w:rsid w:val="0019068B"/>
    <w:rsid w:val="00191308"/>
    <w:rsid w:val="00191F09"/>
    <w:rsid w:val="001942E7"/>
    <w:rsid w:val="00194B60"/>
    <w:rsid w:val="00195D19"/>
    <w:rsid w:val="00196EBA"/>
    <w:rsid w:val="001A3352"/>
    <w:rsid w:val="001A3695"/>
    <w:rsid w:val="001B1992"/>
    <w:rsid w:val="001B1B2B"/>
    <w:rsid w:val="001B6D41"/>
    <w:rsid w:val="001B795B"/>
    <w:rsid w:val="001C145F"/>
    <w:rsid w:val="001C2C17"/>
    <w:rsid w:val="001C2D7B"/>
    <w:rsid w:val="001C31C0"/>
    <w:rsid w:val="001C551F"/>
    <w:rsid w:val="001D3417"/>
    <w:rsid w:val="001D39F8"/>
    <w:rsid w:val="001D3B02"/>
    <w:rsid w:val="001D5ACC"/>
    <w:rsid w:val="001D63D0"/>
    <w:rsid w:val="001D6A54"/>
    <w:rsid w:val="001E04BC"/>
    <w:rsid w:val="001E2412"/>
    <w:rsid w:val="001E3629"/>
    <w:rsid w:val="001E3E6C"/>
    <w:rsid w:val="001E6421"/>
    <w:rsid w:val="001E6674"/>
    <w:rsid w:val="001E7332"/>
    <w:rsid w:val="001F302E"/>
    <w:rsid w:val="001F44D3"/>
    <w:rsid w:val="001F5040"/>
    <w:rsid w:val="001F5BF9"/>
    <w:rsid w:val="001F797E"/>
    <w:rsid w:val="0020269C"/>
    <w:rsid w:val="00202D57"/>
    <w:rsid w:val="002071C2"/>
    <w:rsid w:val="00207596"/>
    <w:rsid w:val="002076AE"/>
    <w:rsid w:val="002106E3"/>
    <w:rsid w:val="00211075"/>
    <w:rsid w:val="002146AD"/>
    <w:rsid w:val="002147C5"/>
    <w:rsid w:val="00214879"/>
    <w:rsid w:val="00216233"/>
    <w:rsid w:val="002162C2"/>
    <w:rsid w:val="00224825"/>
    <w:rsid w:val="00226225"/>
    <w:rsid w:val="00232CFD"/>
    <w:rsid w:val="00232D3E"/>
    <w:rsid w:val="00233B50"/>
    <w:rsid w:val="0023624D"/>
    <w:rsid w:val="00240884"/>
    <w:rsid w:val="00241406"/>
    <w:rsid w:val="00243399"/>
    <w:rsid w:val="00243A45"/>
    <w:rsid w:val="002448CB"/>
    <w:rsid w:val="00247DAF"/>
    <w:rsid w:val="0025626D"/>
    <w:rsid w:val="00256560"/>
    <w:rsid w:val="00256624"/>
    <w:rsid w:val="00257F30"/>
    <w:rsid w:val="00260CB3"/>
    <w:rsid w:val="00262ACE"/>
    <w:rsid w:val="00263D7E"/>
    <w:rsid w:val="00265C0D"/>
    <w:rsid w:val="0026655E"/>
    <w:rsid w:val="002715E9"/>
    <w:rsid w:val="0027240B"/>
    <w:rsid w:val="00274C38"/>
    <w:rsid w:val="00274DED"/>
    <w:rsid w:val="0027759D"/>
    <w:rsid w:val="00283EA9"/>
    <w:rsid w:val="002857D1"/>
    <w:rsid w:val="002953E2"/>
    <w:rsid w:val="00297C2D"/>
    <w:rsid w:val="002A0A44"/>
    <w:rsid w:val="002A11B8"/>
    <w:rsid w:val="002A175E"/>
    <w:rsid w:val="002A7D81"/>
    <w:rsid w:val="002B07AB"/>
    <w:rsid w:val="002B118F"/>
    <w:rsid w:val="002B187F"/>
    <w:rsid w:val="002B23F8"/>
    <w:rsid w:val="002B4A7C"/>
    <w:rsid w:val="002B6B22"/>
    <w:rsid w:val="002B742D"/>
    <w:rsid w:val="002B78E8"/>
    <w:rsid w:val="002B790E"/>
    <w:rsid w:val="002B7B5A"/>
    <w:rsid w:val="002C02B3"/>
    <w:rsid w:val="002C37A5"/>
    <w:rsid w:val="002C6D6D"/>
    <w:rsid w:val="002D0F64"/>
    <w:rsid w:val="002D21C9"/>
    <w:rsid w:val="002D2547"/>
    <w:rsid w:val="002D2577"/>
    <w:rsid w:val="002D2A80"/>
    <w:rsid w:val="002D2D1D"/>
    <w:rsid w:val="002D7AA5"/>
    <w:rsid w:val="002D7BF7"/>
    <w:rsid w:val="002E0ED2"/>
    <w:rsid w:val="002E3000"/>
    <w:rsid w:val="002E34C5"/>
    <w:rsid w:val="002E3829"/>
    <w:rsid w:val="002E4D8C"/>
    <w:rsid w:val="002E4E4D"/>
    <w:rsid w:val="002E5E0C"/>
    <w:rsid w:val="002E6528"/>
    <w:rsid w:val="002E70AC"/>
    <w:rsid w:val="002F3731"/>
    <w:rsid w:val="002F5D49"/>
    <w:rsid w:val="002F6454"/>
    <w:rsid w:val="002F647B"/>
    <w:rsid w:val="00301647"/>
    <w:rsid w:val="00302532"/>
    <w:rsid w:val="0030259D"/>
    <w:rsid w:val="00302A0A"/>
    <w:rsid w:val="0030427C"/>
    <w:rsid w:val="0031211F"/>
    <w:rsid w:val="00315198"/>
    <w:rsid w:val="00316DFD"/>
    <w:rsid w:val="003172A7"/>
    <w:rsid w:val="00317D2D"/>
    <w:rsid w:val="003213BA"/>
    <w:rsid w:val="00325018"/>
    <w:rsid w:val="00325069"/>
    <w:rsid w:val="00325E0A"/>
    <w:rsid w:val="00326E64"/>
    <w:rsid w:val="003277B4"/>
    <w:rsid w:val="00331625"/>
    <w:rsid w:val="00331931"/>
    <w:rsid w:val="003337C6"/>
    <w:rsid w:val="003347F7"/>
    <w:rsid w:val="00335893"/>
    <w:rsid w:val="00336AA9"/>
    <w:rsid w:val="00340F88"/>
    <w:rsid w:val="00341D4C"/>
    <w:rsid w:val="003425C3"/>
    <w:rsid w:val="00343100"/>
    <w:rsid w:val="00343F93"/>
    <w:rsid w:val="003449F4"/>
    <w:rsid w:val="00346ADF"/>
    <w:rsid w:val="00347812"/>
    <w:rsid w:val="0035068B"/>
    <w:rsid w:val="00350E22"/>
    <w:rsid w:val="0035206E"/>
    <w:rsid w:val="00361ECA"/>
    <w:rsid w:val="0036258B"/>
    <w:rsid w:val="00363530"/>
    <w:rsid w:val="00364AAB"/>
    <w:rsid w:val="00366E1B"/>
    <w:rsid w:val="00370000"/>
    <w:rsid w:val="003720D5"/>
    <w:rsid w:val="003753F7"/>
    <w:rsid w:val="003756A1"/>
    <w:rsid w:val="003763C4"/>
    <w:rsid w:val="003803CA"/>
    <w:rsid w:val="003824AA"/>
    <w:rsid w:val="00383FF6"/>
    <w:rsid w:val="00386180"/>
    <w:rsid w:val="003864DD"/>
    <w:rsid w:val="00390250"/>
    <w:rsid w:val="00391B50"/>
    <w:rsid w:val="0039477E"/>
    <w:rsid w:val="00395B5C"/>
    <w:rsid w:val="00396D03"/>
    <w:rsid w:val="003972DF"/>
    <w:rsid w:val="003A096B"/>
    <w:rsid w:val="003A2875"/>
    <w:rsid w:val="003A4666"/>
    <w:rsid w:val="003A5DC4"/>
    <w:rsid w:val="003A6DBE"/>
    <w:rsid w:val="003A7E6D"/>
    <w:rsid w:val="003B0A21"/>
    <w:rsid w:val="003B1D62"/>
    <w:rsid w:val="003B2E0D"/>
    <w:rsid w:val="003B53BD"/>
    <w:rsid w:val="003B6F3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D7FE5"/>
    <w:rsid w:val="003E0211"/>
    <w:rsid w:val="003E1BAD"/>
    <w:rsid w:val="003E329B"/>
    <w:rsid w:val="003E4809"/>
    <w:rsid w:val="003E48F1"/>
    <w:rsid w:val="003E5011"/>
    <w:rsid w:val="003E55A4"/>
    <w:rsid w:val="003F009A"/>
    <w:rsid w:val="003F08B3"/>
    <w:rsid w:val="003F0C6C"/>
    <w:rsid w:val="003F1A32"/>
    <w:rsid w:val="003F22B5"/>
    <w:rsid w:val="003F2519"/>
    <w:rsid w:val="003F38A2"/>
    <w:rsid w:val="003F3A15"/>
    <w:rsid w:val="003F5238"/>
    <w:rsid w:val="003F782D"/>
    <w:rsid w:val="004015D5"/>
    <w:rsid w:val="0040292D"/>
    <w:rsid w:val="00403C46"/>
    <w:rsid w:val="0040743E"/>
    <w:rsid w:val="00407885"/>
    <w:rsid w:val="004100F3"/>
    <w:rsid w:val="00414C7D"/>
    <w:rsid w:val="00414F0E"/>
    <w:rsid w:val="00417333"/>
    <w:rsid w:val="004178B0"/>
    <w:rsid w:val="00417EBE"/>
    <w:rsid w:val="0042583F"/>
    <w:rsid w:val="00425F55"/>
    <w:rsid w:val="00431B86"/>
    <w:rsid w:val="004327E1"/>
    <w:rsid w:val="004335DB"/>
    <w:rsid w:val="00433F43"/>
    <w:rsid w:val="00435890"/>
    <w:rsid w:val="00436175"/>
    <w:rsid w:val="00437842"/>
    <w:rsid w:val="0044145F"/>
    <w:rsid w:val="004435BE"/>
    <w:rsid w:val="00444C44"/>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7708A"/>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95821"/>
    <w:rsid w:val="004A3E87"/>
    <w:rsid w:val="004B2721"/>
    <w:rsid w:val="004B40AB"/>
    <w:rsid w:val="004B5875"/>
    <w:rsid w:val="004C118A"/>
    <w:rsid w:val="004C2263"/>
    <w:rsid w:val="004C4381"/>
    <w:rsid w:val="004C54D9"/>
    <w:rsid w:val="004C6BD5"/>
    <w:rsid w:val="004C6E0D"/>
    <w:rsid w:val="004C7AF2"/>
    <w:rsid w:val="004D085E"/>
    <w:rsid w:val="004D2A5F"/>
    <w:rsid w:val="004D35EA"/>
    <w:rsid w:val="004D3ACE"/>
    <w:rsid w:val="004D5882"/>
    <w:rsid w:val="004E08E2"/>
    <w:rsid w:val="004E2A77"/>
    <w:rsid w:val="004E2E7E"/>
    <w:rsid w:val="004E60F4"/>
    <w:rsid w:val="004E78B5"/>
    <w:rsid w:val="004F03F3"/>
    <w:rsid w:val="004F0FB3"/>
    <w:rsid w:val="004F342B"/>
    <w:rsid w:val="004F5B49"/>
    <w:rsid w:val="004F620D"/>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2408B"/>
    <w:rsid w:val="00531BE4"/>
    <w:rsid w:val="00532360"/>
    <w:rsid w:val="005327B9"/>
    <w:rsid w:val="0053703D"/>
    <w:rsid w:val="00542301"/>
    <w:rsid w:val="005423F5"/>
    <w:rsid w:val="00542CE9"/>
    <w:rsid w:val="00544D97"/>
    <w:rsid w:val="0054506E"/>
    <w:rsid w:val="00551404"/>
    <w:rsid w:val="005516A4"/>
    <w:rsid w:val="005542F9"/>
    <w:rsid w:val="00554A12"/>
    <w:rsid w:val="00560B95"/>
    <w:rsid w:val="00565168"/>
    <w:rsid w:val="005664B7"/>
    <w:rsid w:val="00566E04"/>
    <w:rsid w:val="00567E8F"/>
    <w:rsid w:val="00573E71"/>
    <w:rsid w:val="00576965"/>
    <w:rsid w:val="00576B05"/>
    <w:rsid w:val="005808C1"/>
    <w:rsid w:val="00582406"/>
    <w:rsid w:val="00582B69"/>
    <w:rsid w:val="005916FB"/>
    <w:rsid w:val="00593334"/>
    <w:rsid w:val="0059378B"/>
    <w:rsid w:val="00593EF8"/>
    <w:rsid w:val="005A09FD"/>
    <w:rsid w:val="005A16A6"/>
    <w:rsid w:val="005A3097"/>
    <w:rsid w:val="005A46E2"/>
    <w:rsid w:val="005A5884"/>
    <w:rsid w:val="005B0680"/>
    <w:rsid w:val="005B3ABD"/>
    <w:rsid w:val="005B5DA0"/>
    <w:rsid w:val="005B6B22"/>
    <w:rsid w:val="005C0DAF"/>
    <w:rsid w:val="005C1E38"/>
    <w:rsid w:val="005C3AFE"/>
    <w:rsid w:val="005C3EF5"/>
    <w:rsid w:val="005D21B8"/>
    <w:rsid w:val="005D3BC3"/>
    <w:rsid w:val="005D5B92"/>
    <w:rsid w:val="005D5C8A"/>
    <w:rsid w:val="005E4088"/>
    <w:rsid w:val="005E5527"/>
    <w:rsid w:val="005E69D4"/>
    <w:rsid w:val="005F0414"/>
    <w:rsid w:val="005F277D"/>
    <w:rsid w:val="005F2FD2"/>
    <w:rsid w:val="005F3BFD"/>
    <w:rsid w:val="005F4F22"/>
    <w:rsid w:val="005F4F76"/>
    <w:rsid w:val="006039DD"/>
    <w:rsid w:val="00603CE8"/>
    <w:rsid w:val="00604B4C"/>
    <w:rsid w:val="00605ECF"/>
    <w:rsid w:val="00607178"/>
    <w:rsid w:val="00610636"/>
    <w:rsid w:val="00612169"/>
    <w:rsid w:val="0061394B"/>
    <w:rsid w:val="00615ADB"/>
    <w:rsid w:val="00616561"/>
    <w:rsid w:val="00616CFC"/>
    <w:rsid w:val="00616D97"/>
    <w:rsid w:val="00622CE8"/>
    <w:rsid w:val="00622EC9"/>
    <w:rsid w:val="00623492"/>
    <w:rsid w:val="00624360"/>
    <w:rsid w:val="006310A2"/>
    <w:rsid w:val="00632211"/>
    <w:rsid w:val="00632F36"/>
    <w:rsid w:val="006364F7"/>
    <w:rsid w:val="00636938"/>
    <w:rsid w:val="0063799B"/>
    <w:rsid w:val="00637E93"/>
    <w:rsid w:val="00641ED0"/>
    <w:rsid w:val="00643D18"/>
    <w:rsid w:val="006451D0"/>
    <w:rsid w:val="006473C2"/>
    <w:rsid w:val="00650735"/>
    <w:rsid w:val="00650F8A"/>
    <w:rsid w:val="0065529A"/>
    <w:rsid w:val="00657045"/>
    <w:rsid w:val="0065738D"/>
    <w:rsid w:val="0065751D"/>
    <w:rsid w:val="006577CC"/>
    <w:rsid w:val="0066034F"/>
    <w:rsid w:val="0066072A"/>
    <w:rsid w:val="00661F2B"/>
    <w:rsid w:val="00663073"/>
    <w:rsid w:val="006630A2"/>
    <w:rsid w:val="00663F50"/>
    <w:rsid w:val="00664075"/>
    <w:rsid w:val="0066566F"/>
    <w:rsid w:val="00665B44"/>
    <w:rsid w:val="00672F1B"/>
    <w:rsid w:val="006730D3"/>
    <w:rsid w:val="0067478C"/>
    <w:rsid w:val="006757AD"/>
    <w:rsid w:val="006769CB"/>
    <w:rsid w:val="00677476"/>
    <w:rsid w:val="00677CF9"/>
    <w:rsid w:val="006838F2"/>
    <w:rsid w:val="00685CEE"/>
    <w:rsid w:val="00691348"/>
    <w:rsid w:val="00691A6F"/>
    <w:rsid w:val="00691F19"/>
    <w:rsid w:val="006A0EE1"/>
    <w:rsid w:val="006A384C"/>
    <w:rsid w:val="006A69CB"/>
    <w:rsid w:val="006A741E"/>
    <w:rsid w:val="006B0408"/>
    <w:rsid w:val="006B286A"/>
    <w:rsid w:val="006B36BE"/>
    <w:rsid w:val="006B45FE"/>
    <w:rsid w:val="006B4CED"/>
    <w:rsid w:val="006B511E"/>
    <w:rsid w:val="006B5BAA"/>
    <w:rsid w:val="006B6971"/>
    <w:rsid w:val="006B6A6F"/>
    <w:rsid w:val="006B772C"/>
    <w:rsid w:val="006C287F"/>
    <w:rsid w:val="006C4DC0"/>
    <w:rsid w:val="006C5FC0"/>
    <w:rsid w:val="006C6F24"/>
    <w:rsid w:val="006C756E"/>
    <w:rsid w:val="006D000B"/>
    <w:rsid w:val="006D1319"/>
    <w:rsid w:val="006D147C"/>
    <w:rsid w:val="006D2896"/>
    <w:rsid w:val="006D35DB"/>
    <w:rsid w:val="006D3893"/>
    <w:rsid w:val="006D51BE"/>
    <w:rsid w:val="006D52F2"/>
    <w:rsid w:val="006E01BF"/>
    <w:rsid w:val="006E0FAB"/>
    <w:rsid w:val="006E1136"/>
    <w:rsid w:val="006E589A"/>
    <w:rsid w:val="006E61ED"/>
    <w:rsid w:val="006E6D63"/>
    <w:rsid w:val="006F04BD"/>
    <w:rsid w:val="006F1DED"/>
    <w:rsid w:val="006F2F09"/>
    <w:rsid w:val="006F4220"/>
    <w:rsid w:val="006F58D7"/>
    <w:rsid w:val="006F7104"/>
    <w:rsid w:val="00701020"/>
    <w:rsid w:val="007011CA"/>
    <w:rsid w:val="00701265"/>
    <w:rsid w:val="0070336B"/>
    <w:rsid w:val="00703CB5"/>
    <w:rsid w:val="00703CE8"/>
    <w:rsid w:val="00704C1B"/>
    <w:rsid w:val="007059EA"/>
    <w:rsid w:val="0070638A"/>
    <w:rsid w:val="007113ED"/>
    <w:rsid w:val="00712433"/>
    <w:rsid w:val="0071302A"/>
    <w:rsid w:val="00715639"/>
    <w:rsid w:val="00717478"/>
    <w:rsid w:val="007176B9"/>
    <w:rsid w:val="00722328"/>
    <w:rsid w:val="0072483E"/>
    <w:rsid w:val="00724E16"/>
    <w:rsid w:val="007257E3"/>
    <w:rsid w:val="00727F09"/>
    <w:rsid w:val="00732305"/>
    <w:rsid w:val="00732488"/>
    <w:rsid w:val="00735346"/>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28C6"/>
    <w:rsid w:val="00764D97"/>
    <w:rsid w:val="007661B9"/>
    <w:rsid w:val="007663EC"/>
    <w:rsid w:val="00766D74"/>
    <w:rsid w:val="007706BC"/>
    <w:rsid w:val="00772DF7"/>
    <w:rsid w:val="007756EB"/>
    <w:rsid w:val="00781783"/>
    <w:rsid w:val="00781974"/>
    <w:rsid w:val="00782A2E"/>
    <w:rsid w:val="0078301F"/>
    <w:rsid w:val="007837DE"/>
    <w:rsid w:val="00783FF2"/>
    <w:rsid w:val="00787561"/>
    <w:rsid w:val="00787BEB"/>
    <w:rsid w:val="007909A5"/>
    <w:rsid w:val="00792D28"/>
    <w:rsid w:val="007A0760"/>
    <w:rsid w:val="007A20D0"/>
    <w:rsid w:val="007B1032"/>
    <w:rsid w:val="007B6990"/>
    <w:rsid w:val="007B71B3"/>
    <w:rsid w:val="007B724E"/>
    <w:rsid w:val="007C1203"/>
    <w:rsid w:val="007C22E7"/>
    <w:rsid w:val="007C42C1"/>
    <w:rsid w:val="007C5053"/>
    <w:rsid w:val="007C6961"/>
    <w:rsid w:val="007C6D10"/>
    <w:rsid w:val="007D59C9"/>
    <w:rsid w:val="007D59F2"/>
    <w:rsid w:val="007D6B92"/>
    <w:rsid w:val="007E0CF1"/>
    <w:rsid w:val="007E0D66"/>
    <w:rsid w:val="007E16E5"/>
    <w:rsid w:val="007F11DD"/>
    <w:rsid w:val="007F1526"/>
    <w:rsid w:val="007F17D1"/>
    <w:rsid w:val="007F1A74"/>
    <w:rsid w:val="007F2AD9"/>
    <w:rsid w:val="007F360E"/>
    <w:rsid w:val="007F62CF"/>
    <w:rsid w:val="007F7114"/>
    <w:rsid w:val="007F7562"/>
    <w:rsid w:val="00801064"/>
    <w:rsid w:val="00801DBE"/>
    <w:rsid w:val="00803778"/>
    <w:rsid w:val="00805BCE"/>
    <w:rsid w:val="008078A9"/>
    <w:rsid w:val="0081135E"/>
    <w:rsid w:val="0081324A"/>
    <w:rsid w:val="008134B5"/>
    <w:rsid w:val="008144A0"/>
    <w:rsid w:val="008145A3"/>
    <w:rsid w:val="008145DD"/>
    <w:rsid w:val="00815342"/>
    <w:rsid w:val="008177C6"/>
    <w:rsid w:val="00817B01"/>
    <w:rsid w:val="00820259"/>
    <w:rsid w:val="00822BCD"/>
    <w:rsid w:val="00822E93"/>
    <w:rsid w:val="0082411F"/>
    <w:rsid w:val="0082494B"/>
    <w:rsid w:val="00824C66"/>
    <w:rsid w:val="00825E26"/>
    <w:rsid w:val="008263F2"/>
    <w:rsid w:val="00830A76"/>
    <w:rsid w:val="00831C65"/>
    <w:rsid w:val="008343EF"/>
    <w:rsid w:val="008346EA"/>
    <w:rsid w:val="00834C64"/>
    <w:rsid w:val="00835C6A"/>
    <w:rsid w:val="00840F2D"/>
    <w:rsid w:val="008473E4"/>
    <w:rsid w:val="00852D2C"/>
    <w:rsid w:val="00853F2C"/>
    <w:rsid w:val="00854961"/>
    <w:rsid w:val="00854EF1"/>
    <w:rsid w:val="008555C1"/>
    <w:rsid w:val="008602F8"/>
    <w:rsid w:val="008625C9"/>
    <w:rsid w:val="00864874"/>
    <w:rsid w:val="0086499C"/>
    <w:rsid w:val="00864D16"/>
    <w:rsid w:val="00867D73"/>
    <w:rsid w:val="00870A00"/>
    <w:rsid w:val="008717E0"/>
    <w:rsid w:val="008719A5"/>
    <w:rsid w:val="00873815"/>
    <w:rsid w:val="00877F54"/>
    <w:rsid w:val="008802B7"/>
    <w:rsid w:val="00880AE5"/>
    <w:rsid w:val="00880E76"/>
    <w:rsid w:val="008857B7"/>
    <w:rsid w:val="00890263"/>
    <w:rsid w:val="00890CB1"/>
    <w:rsid w:val="0089150A"/>
    <w:rsid w:val="008927EC"/>
    <w:rsid w:val="00894DB9"/>
    <w:rsid w:val="0089736D"/>
    <w:rsid w:val="0089760C"/>
    <w:rsid w:val="008A0023"/>
    <w:rsid w:val="008A0940"/>
    <w:rsid w:val="008A16EF"/>
    <w:rsid w:val="008A4B37"/>
    <w:rsid w:val="008A4EA9"/>
    <w:rsid w:val="008A67A7"/>
    <w:rsid w:val="008A6B90"/>
    <w:rsid w:val="008A7136"/>
    <w:rsid w:val="008A7EC1"/>
    <w:rsid w:val="008B10A3"/>
    <w:rsid w:val="008B400E"/>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014C"/>
    <w:rsid w:val="008F2B26"/>
    <w:rsid w:val="008F64E2"/>
    <w:rsid w:val="0090040F"/>
    <w:rsid w:val="00900C0C"/>
    <w:rsid w:val="009056C1"/>
    <w:rsid w:val="0091073A"/>
    <w:rsid w:val="00910879"/>
    <w:rsid w:val="00912521"/>
    <w:rsid w:val="00920056"/>
    <w:rsid w:val="009232A6"/>
    <w:rsid w:val="00924A46"/>
    <w:rsid w:val="00924D96"/>
    <w:rsid w:val="0092562A"/>
    <w:rsid w:val="0093292E"/>
    <w:rsid w:val="009337AC"/>
    <w:rsid w:val="00940A90"/>
    <w:rsid w:val="00940B40"/>
    <w:rsid w:val="009435EC"/>
    <w:rsid w:val="00943D1A"/>
    <w:rsid w:val="009444DE"/>
    <w:rsid w:val="009445B6"/>
    <w:rsid w:val="009446B4"/>
    <w:rsid w:val="00945CD2"/>
    <w:rsid w:val="0094658C"/>
    <w:rsid w:val="009473A0"/>
    <w:rsid w:val="009507FC"/>
    <w:rsid w:val="00952061"/>
    <w:rsid w:val="0095276B"/>
    <w:rsid w:val="00952E11"/>
    <w:rsid w:val="00953333"/>
    <w:rsid w:val="00964840"/>
    <w:rsid w:val="00964BBF"/>
    <w:rsid w:val="00965437"/>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870F0"/>
    <w:rsid w:val="00990EE2"/>
    <w:rsid w:val="00993EF6"/>
    <w:rsid w:val="0099409A"/>
    <w:rsid w:val="009A2C7E"/>
    <w:rsid w:val="009A4954"/>
    <w:rsid w:val="009A5206"/>
    <w:rsid w:val="009A5A0E"/>
    <w:rsid w:val="009A7214"/>
    <w:rsid w:val="009A7701"/>
    <w:rsid w:val="009A78D4"/>
    <w:rsid w:val="009B0FBD"/>
    <w:rsid w:val="009B1397"/>
    <w:rsid w:val="009B3540"/>
    <w:rsid w:val="009B3B6E"/>
    <w:rsid w:val="009B637D"/>
    <w:rsid w:val="009C016A"/>
    <w:rsid w:val="009C058E"/>
    <w:rsid w:val="009C27D3"/>
    <w:rsid w:val="009C33D1"/>
    <w:rsid w:val="009C76BC"/>
    <w:rsid w:val="009D01DD"/>
    <w:rsid w:val="009D11B3"/>
    <w:rsid w:val="009D1D76"/>
    <w:rsid w:val="009D246B"/>
    <w:rsid w:val="009D4706"/>
    <w:rsid w:val="009E0460"/>
    <w:rsid w:val="009E1A8E"/>
    <w:rsid w:val="009E218A"/>
    <w:rsid w:val="009E2D1A"/>
    <w:rsid w:val="009E2EA2"/>
    <w:rsid w:val="009E51E9"/>
    <w:rsid w:val="009E6F06"/>
    <w:rsid w:val="009E7348"/>
    <w:rsid w:val="009F1014"/>
    <w:rsid w:val="009F20B0"/>
    <w:rsid w:val="009F28C7"/>
    <w:rsid w:val="009F7F58"/>
    <w:rsid w:val="00A03654"/>
    <w:rsid w:val="00A03784"/>
    <w:rsid w:val="00A037E2"/>
    <w:rsid w:val="00A04B61"/>
    <w:rsid w:val="00A05B0B"/>
    <w:rsid w:val="00A1221D"/>
    <w:rsid w:val="00A13BA1"/>
    <w:rsid w:val="00A158EC"/>
    <w:rsid w:val="00A15DB3"/>
    <w:rsid w:val="00A20D7A"/>
    <w:rsid w:val="00A215CB"/>
    <w:rsid w:val="00A22805"/>
    <w:rsid w:val="00A2368D"/>
    <w:rsid w:val="00A23A5B"/>
    <w:rsid w:val="00A2568B"/>
    <w:rsid w:val="00A272A7"/>
    <w:rsid w:val="00A30C5B"/>
    <w:rsid w:val="00A32C09"/>
    <w:rsid w:val="00A33520"/>
    <w:rsid w:val="00A35D0A"/>
    <w:rsid w:val="00A3606E"/>
    <w:rsid w:val="00A42B29"/>
    <w:rsid w:val="00A44199"/>
    <w:rsid w:val="00A451A2"/>
    <w:rsid w:val="00A45BF5"/>
    <w:rsid w:val="00A46F6D"/>
    <w:rsid w:val="00A46FFA"/>
    <w:rsid w:val="00A51A13"/>
    <w:rsid w:val="00A51E51"/>
    <w:rsid w:val="00A547B3"/>
    <w:rsid w:val="00A56619"/>
    <w:rsid w:val="00A6114F"/>
    <w:rsid w:val="00A61A2B"/>
    <w:rsid w:val="00A62989"/>
    <w:rsid w:val="00A63094"/>
    <w:rsid w:val="00A648A0"/>
    <w:rsid w:val="00A65B67"/>
    <w:rsid w:val="00A66145"/>
    <w:rsid w:val="00A677D1"/>
    <w:rsid w:val="00A67A2C"/>
    <w:rsid w:val="00A70AE6"/>
    <w:rsid w:val="00A71D1D"/>
    <w:rsid w:val="00A73F7E"/>
    <w:rsid w:val="00A76776"/>
    <w:rsid w:val="00A769E9"/>
    <w:rsid w:val="00A77C95"/>
    <w:rsid w:val="00A82495"/>
    <w:rsid w:val="00A82DC0"/>
    <w:rsid w:val="00A83017"/>
    <w:rsid w:val="00A838A2"/>
    <w:rsid w:val="00A83F62"/>
    <w:rsid w:val="00A90615"/>
    <w:rsid w:val="00A91763"/>
    <w:rsid w:val="00A94064"/>
    <w:rsid w:val="00A9594B"/>
    <w:rsid w:val="00A9735A"/>
    <w:rsid w:val="00A97EF3"/>
    <w:rsid w:val="00AA318A"/>
    <w:rsid w:val="00AA50EC"/>
    <w:rsid w:val="00AB36A1"/>
    <w:rsid w:val="00AC001C"/>
    <w:rsid w:val="00AC277F"/>
    <w:rsid w:val="00AC6A9B"/>
    <w:rsid w:val="00AC7F8F"/>
    <w:rsid w:val="00AD0C45"/>
    <w:rsid w:val="00AD1B5F"/>
    <w:rsid w:val="00AD28F7"/>
    <w:rsid w:val="00AD2CD6"/>
    <w:rsid w:val="00AD3168"/>
    <w:rsid w:val="00AD5316"/>
    <w:rsid w:val="00AD57A8"/>
    <w:rsid w:val="00AD6E4C"/>
    <w:rsid w:val="00AD78C5"/>
    <w:rsid w:val="00AE1158"/>
    <w:rsid w:val="00AE11FA"/>
    <w:rsid w:val="00AE1838"/>
    <w:rsid w:val="00AE4ABE"/>
    <w:rsid w:val="00AE4D23"/>
    <w:rsid w:val="00AE5749"/>
    <w:rsid w:val="00AE6FD4"/>
    <w:rsid w:val="00AE752E"/>
    <w:rsid w:val="00AF1E3A"/>
    <w:rsid w:val="00AF1F43"/>
    <w:rsid w:val="00AF276B"/>
    <w:rsid w:val="00AF28CA"/>
    <w:rsid w:val="00AF5F7A"/>
    <w:rsid w:val="00B014DE"/>
    <w:rsid w:val="00B01604"/>
    <w:rsid w:val="00B03007"/>
    <w:rsid w:val="00B149D2"/>
    <w:rsid w:val="00B16D88"/>
    <w:rsid w:val="00B16E6E"/>
    <w:rsid w:val="00B1714D"/>
    <w:rsid w:val="00B202A1"/>
    <w:rsid w:val="00B206ED"/>
    <w:rsid w:val="00B213F2"/>
    <w:rsid w:val="00B25250"/>
    <w:rsid w:val="00B26540"/>
    <w:rsid w:val="00B316A1"/>
    <w:rsid w:val="00B319DC"/>
    <w:rsid w:val="00B34754"/>
    <w:rsid w:val="00B34F72"/>
    <w:rsid w:val="00B35B06"/>
    <w:rsid w:val="00B36966"/>
    <w:rsid w:val="00B37969"/>
    <w:rsid w:val="00B41C17"/>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2B11"/>
    <w:rsid w:val="00B63EF2"/>
    <w:rsid w:val="00B64F42"/>
    <w:rsid w:val="00B65B86"/>
    <w:rsid w:val="00B66B79"/>
    <w:rsid w:val="00B67462"/>
    <w:rsid w:val="00B6778A"/>
    <w:rsid w:val="00B713CB"/>
    <w:rsid w:val="00B71976"/>
    <w:rsid w:val="00B7215D"/>
    <w:rsid w:val="00B74771"/>
    <w:rsid w:val="00B747CF"/>
    <w:rsid w:val="00B803CA"/>
    <w:rsid w:val="00B80A33"/>
    <w:rsid w:val="00B83D42"/>
    <w:rsid w:val="00B84FDB"/>
    <w:rsid w:val="00B858D6"/>
    <w:rsid w:val="00B86C97"/>
    <w:rsid w:val="00B91935"/>
    <w:rsid w:val="00B93DAB"/>
    <w:rsid w:val="00B96793"/>
    <w:rsid w:val="00B96973"/>
    <w:rsid w:val="00B974DF"/>
    <w:rsid w:val="00BA1296"/>
    <w:rsid w:val="00BA1355"/>
    <w:rsid w:val="00BA2314"/>
    <w:rsid w:val="00BA3F94"/>
    <w:rsid w:val="00BA41F3"/>
    <w:rsid w:val="00BA4ED5"/>
    <w:rsid w:val="00BB39A6"/>
    <w:rsid w:val="00BB75D1"/>
    <w:rsid w:val="00BB78B1"/>
    <w:rsid w:val="00BC030B"/>
    <w:rsid w:val="00BC1B43"/>
    <w:rsid w:val="00BC3A68"/>
    <w:rsid w:val="00BC5397"/>
    <w:rsid w:val="00BC53DE"/>
    <w:rsid w:val="00BC674F"/>
    <w:rsid w:val="00BC69FC"/>
    <w:rsid w:val="00BC6D91"/>
    <w:rsid w:val="00BC79F3"/>
    <w:rsid w:val="00BD0F5E"/>
    <w:rsid w:val="00BD17E8"/>
    <w:rsid w:val="00BD1E9F"/>
    <w:rsid w:val="00BD76DA"/>
    <w:rsid w:val="00BE174A"/>
    <w:rsid w:val="00BE489A"/>
    <w:rsid w:val="00BE5933"/>
    <w:rsid w:val="00BF0BFA"/>
    <w:rsid w:val="00BF56F0"/>
    <w:rsid w:val="00BF6B7F"/>
    <w:rsid w:val="00BF7E14"/>
    <w:rsid w:val="00C0204B"/>
    <w:rsid w:val="00C02F28"/>
    <w:rsid w:val="00C0356A"/>
    <w:rsid w:val="00C03D71"/>
    <w:rsid w:val="00C06464"/>
    <w:rsid w:val="00C13B53"/>
    <w:rsid w:val="00C15C6A"/>
    <w:rsid w:val="00C15ECF"/>
    <w:rsid w:val="00C162DB"/>
    <w:rsid w:val="00C175C2"/>
    <w:rsid w:val="00C20DFF"/>
    <w:rsid w:val="00C225BA"/>
    <w:rsid w:val="00C2398B"/>
    <w:rsid w:val="00C25EC4"/>
    <w:rsid w:val="00C263F1"/>
    <w:rsid w:val="00C2698C"/>
    <w:rsid w:val="00C27679"/>
    <w:rsid w:val="00C31760"/>
    <w:rsid w:val="00C32994"/>
    <w:rsid w:val="00C33373"/>
    <w:rsid w:val="00C339C7"/>
    <w:rsid w:val="00C36F3C"/>
    <w:rsid w:val="00C37DCF"/>
    <w:rsid w:val="00C44908"/>
    <w:rsid w:val="00C4599D"/>
    <w:rsid w:val="00C54AF2"/>
    <w:rsid w:val="00C55251"/>
    <w:rsid w:val="00C554B5"/>
    <w:rsid w:val="00C57443"/>
    <w:rsid w:val="00C57A78"/>
    <w:rsid w:val="00C6084A"/>
    <w:rsid w:val="00C65F8D"/>
    <w:rsid w:val="00C70F76"/>
    <w:rsid w:val="00C725CF"/>
    <w:rsid w:val="00C74048"/>
    <w:rsid w:val="00C74225"/>
    <w:rsid w:val="00C743EE"/>
    <w:rsid w:val="00C777E5"/>
    <w:rsid w:val="00C8043D"/>
    <w:rsid w:val="00C80953"/>
    <w:rsid w:val="00C82D8F"/>
    <w:rsid w:val="00C84519"/>
    <w:rsid w:val="00C847FA"/>
    <w:rsid w:val="00C85893"/>
    <w:rsid w:val="00C8647A"/>
    <w:rsid w:val="00C86516"/>
    <w:rsid w:val="00C90614"/>
    <w:rsid w:val="00C90AFB"/>
    <w:rsid w:val="00C91A42"/>
    <w:rsid w:val="00C94844"/>
    <w:rsid w:val="00C94FF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C4726"/>
    <w:rsid w:val="00CC5633"/>
    <w:rsid w:val="00CC6734"/>
    <w:rsid w:val="00CD1992"/>
    <w:rsid w:val="00CD2BF8"/>
    <w:rsid w:val="00CD3943"/>
    <w:rsid w:val="00CD56D3"/>
    <w:rsid w:val="00CD6538"/>
    <w:rsid w:val="00CD7E51"/>
    <w:rsid w:val="00CE022A"/>
    <w:rsid w:val="00CE0671"/>
    <w:rsid w:val="00CE156E"/>
    <w:rsid w:val="00CE2BB8"/>
    <w:rsid w:val="00CE4C6C"/>
    <w:rsid w:val="00CF0DFE"/>
    <w:rsid w:val="00CF1EAD"/>
    <w:rsid w:val="00CF346F"/>
    <w:rsid w:val="00CF58FE"/>
    <w:rsid w:val="00CF5F17"/>
    <w:rsid w:val="00CF6A86"/>
    <w:rsid w:val="00D0206E"/>
    <w:rsid w:val="00D04112"/>
    <w:rsid w:val="00D049BD"/>
    <w:rsid w:val="00D05169"/>
    <w:rsid w:val="00D06726"/>
    <w:rsid w:val="00D10CCF"/>
    <w:rsid w:val="00D13148"/>
    <w:rsid w:val="00D13B54"/>
    <w:rsid w:val="00D14194"/>
    <w:rsid w:val="00D142A3"/>
    <w:rsid w:val="00D15798"/>
    <w:rsid w:val="00D17349"/>
    <w:rsid w:val="00D21666"/>
    <w:rsid w:val="00D22AE6"/>
    <w:rsid w:val="00D22E4F"/>
    <w:rsid w:val="00D2321D"/>
    <w:rsid w:val="00D2427A"/>
    <w:rsid w:val="00D25767"/>
    <w:rsid w:val="00D3295B"/>
    <w:rsid w:val="00D333B0"/>
    <w:rsid w:val="00D33449"/>
    <w:rsid w:val="00D335FF"/>
    <w:rsid w:val="00D345BA"/>
    <w:rsid w:val="00D35BC8"/>
    <w:rsid w:val="00D35C5B"/>
    <w:rsid w:val="00D3669C"/>
    <w:rsid w:val="00D437EF"/>
    <w:rsid w:val="00D43D10"/>
    <w:rsid w:val="00D45380"/>
    <w:rsid w:val="00D46658"/>
    <w:rsid w:val="00D4710B"/>
    <w:rsid w:val="00D5184A"/>
    <w:rsid w:val="00D51E2C"/>
    <w:rsid w:val="00D570AD"/>
    <w:rsid w:val="00D5772F"/>
    <w:rsid w:val="00D57DDF"/>
    <w:rsid w:val="00D72DAB"/>
    <w:rsid w:val="00D7419E"/>
    <w:rsid w:val="00D741BC"/>
    <w:rsid w:val="00D8387E"/>
    <w:rsid w:val="00D85B09"/>
    <w:rsid w:val="00D870B7"/>
    <w:rsid w:val="00D9145B"/>
    <w:rsid w:val="00D94560"/>
    <w:rsid w:val="00D9489D"/>
    <w:rsid w:val="00D95BF2"/>
    <w:rsid w:val="00D95EA5"/>
    <w:rsid w:val="00D96B71"/>
    <w:rsid w:val="00D97BBC"/>
    <w:rsid w:val="00D97F67"/>
    <w:rsid w:val="00DA0443"/>
    <w:rsid w:val="00DA0696"/>
    <w:rsid w:val="00DA0AC9"/>
    <w:rsid w:val="00DA0C39"/>
    <w:rsid w:val="00DA2736"/>
    <w:rsid w:val="00DA7510"/>
    <w:rsid w:val="00DB02F7"/>
    <w:rsid w:val="00DB0EEF"/>
    <w:rsid w:val="00DB2EDD"/>
    <w:rsid w:val="00DB506A"/>
    <w:rsid w:val="00DC2DAE"/>
    <w:rsid w:val="00DC44FB"/>
    <w:rsid w:val="00DC540E"/>
    <w:rsid w:val="00DD19F5"/>
    <w:rsid w:val="00DD2C71"/>
    <w:rsid w:val="00DD7311"/>
    <w:rsid w:val="00DD74BB"/>
    <w:rsid w:val="00DD791E"/>
    <w:rsid w:val="00DD7B2C"/>
    <w:rsid w:val="00DE22CB"/>
    <w:rsid w:val="00DE3403"/>
    <w:rsid w:val="00DE3459"/>
    <w:rsid w:val="00DE3C95"/>
    <w:rsid w:val="00DE3E27"/>
    <w:rsid w:val="00DE4070"/>
    <w:rsid w:val="00DE4E6D"/>
    <w:rsid w:val="00DE6A15"/>
    <w:rsid w:val="00DF2654"/>
    <w:rsid w:val="00DF313A"/>
    <w:rsid w:val="00DF39C3"/>
    <w:rsid w:val="00DF4F52"/>
    <w:rsid w:val="00DF5913"/>
    <w:rsid w:val="00DF5E6D"/>
    <w:rsid w:val="00E009CB"/>
    <w:rsid w:val="00E00D3E"/>
    <w:rsid w:val="00E02F92"/>
    <w:rsid w:val="00E0334E"/>
    <w:rsid w:val="00E04FAC"/>
    <w:rsid w:val="00E05305"/>
    <w:rsid w:val="00E05CB2"/>
    <w:rsid w:val="00E06A21"/>
    <w:rsid w:val="00E06A34"/>
    <w:rsid w:val="00E06BFB"/>
    <w:rsid w:val="00E13A68"/>
    <w:rsid w:val="00E13E43"/>
    <w:rsid w:val="00E20745"/>
    <w:rsid w:val="00E21AD9"/>
    <w:rsid w:val="00E2416E"/>
    <w:rsid w:val="00E26215"/>
    <w:rsid w:val="00E26F6D"/>
    <w:rsid w:val="00E30243"/>
    <w:rsid w:val="00E3115B"/>
    <w:rsid w:val="00E316D8"/>
    <w:rsid w:val="00E32BEA"/>
    <w:rsid w:val="00E32E84"/>
    <w:rsid w:val="00E33E6A"/>
    <w:rsid w:val="00E35BAD"/>
    <w:rsid w:val="00E37D35"/>
    <w:rsid w:val="00E434E5"/>
    <w:rsid w:val="00E44D87"/>
    <w:rsid w:val="00E45866"/>
    <w:rsid w:val="00E45DDA"/>
    <w:rsid w:val="00E4675C"/>
    <w:rsid w:val="00E467BF"/>
    <w:rsid w:val="00E5409A"/>
    <w:rsid w:val="00E54C41"/>
    <w:rsid w:val="00E5657D"/>
    <w:rsid w:val="00E60A8D"/>
    <w:rsid w:val="00E61AEC"/>
    <w:rsid w:val="00E63D14"/>
    <w:rsid w:val="00E63D23"/>
    <w:rsid w:val="00E64A11"/>
    <w:rsid w:val="00E65977"/>
    <w:rsid w:val="00E65D1E"/>
    <w:rsid w:val="00E66A4B"/>
    <w:rsid w:val="00E66DDE"/>
    <w:rsid w:val="00E7013C"/>
    <w:rsid w:val="00E72AA9"/>
    <w:rsid w:val="00E76492"/>
    <w:rsid w:val="00E7705E"/>
    <w:rsid w:val="00E87143"/>
    <w:rsid w:val="00E906A2"/>
    <w:rsid w:val="00E90F81"/>
    <w:rsid w:val="00E96B74"/>
    <w:rsid w:val="00E97D17"/>
    <w:rsid w:val="00EA0725"/>
    <w:rsid w:val="00EA116F"/>
    <w:rsid w:val="00EA2529"/>
    <w:rsid w:val="00EA6CD9"/>
    <w:rsid w:val="00EA73A0"/>
    <w:rsid w:val="00EB149F"/>
    <w:rsid w:val="00EB2037"/>
    <w:rsid w:val="00EB40D5"/>
    <w:rsid w:val="00EB4955"/>
    <w:rsid w:val="00EB55A7"/>
    <w:rsid w:val="00EC439D"/>
    <w:rsid w:val="00EC49A0"/>
    <w:rsid w:val="00EC591E"/>
    <w:rsid w:val="00ED2C9C"/>
    <w:rsid w:val="00ED326C"/>
    <w:rsid w:val="00ED340C"/>
    <w:rsid w:val="00ED6179"/>
    <w:rsid w:val="00ED707D"/>
    <w:rsid w:val="00ED7B8A"/>
    <w:rsid w:val="00EE082F"/>
    <w:rsid w:val="00EE47B3"/>
    <w:rsid w:val="00EE4E38"/>
    <w:rsid w:val="00EE521D"/>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2A4"/>
    <w:rsid w:val="00F45C2B"/>
    <w:rsid w:val="00F45C47"/>
    <w:rsid w:val="00F549BC"/>
    <w:rsid w:val="00F549FA"/>
    <w:rsid w:val="00F54C67"/>
    <w:rsid w:val="00F555C1"/>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4D0C"/>
    <w:rsid w:val="00F851EF"/>
    <w:rsid w:val="00F86448"/>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3BCD"/>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67E3"/>
    <w:rsid w:val="00FE6A61"/>
    <w:rsid w:val="00FE7768"/>
    <w:rsid w:val="00FF09C3"/>
    <w:rsid w:val="00FF0B8C"/>
    <w:rsid w:val="00FF16C4"/>
    <w:rsid w:val="00FF2E49"/>
    <w:rsid w:val="00FF3963"/>
    <w:rsid w:val="00FF3AFF"/>
    <w:rsid w:val="00FF4206"/>
    <w:rsid w:val="00FF4667"/>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227CC"/>
  <w15:docId w15:val="{D11BD7D2-1597-465D-AD37-92B91630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566F"/>
    <w:pPr>
      <w:spacing w:after="160" w:line="259" w:lineRule="auto"/>
    </w:pPr>
    <w:rPr>
      <w:rFonts w:eastAsiaTheme="minorHAnsi" w:cstheme="minorBidi"/>
      <w:color w:val="auto"/>
      <w:sz w:val="22"/>
      <w:szCs w:val="22"/>
      <w:lang w:eastAsia="en-US"/>
    </w:rPr>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6"/>
      </w:numPr>
      <w:tabs>
        <w:tab w:val="right" w:pos="9639"/>
      </w:tabs>
      <w:spacing w:after="120"/>
      <w:outlineLvl w:val="7"/>
    </w:pPr>
    <w:rPr>
      <w:rFonts w:asciiTheme="majorHAnsi" w:eastAsiaTheme="majorEastAsia" w:hAnsiTheme="majorHAnsi" w:cstheme="majorBidi"/>
      <w:caps/>
      <w:color w:val="00428B" w:themeColor="text2"/>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6"/>
      </w:numPr>
      <w:tabs>
        <w:tab w:val="left" w:pos="1559"/>
        <w:tab w:val="left" w:pos="1843"/>
        <w:tab w:val="left" w:pos="2126"/>
        <w:tab w:val="left" w:pos="2410"/>
        <w:tab w:val="right" w:pos="9639"/>
      </w:tabs>
      <w:spacing w:before="30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bCs/>
      <w:color w:val="00428B" w:themeColor="text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noProof/>
      <w:color w:val="00428B" w:themeColor="text2"/>
      <w:sz w:val="20"/>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sz w:val="22"/>
      <w:szCs w:val="22"/>
      <w:lang w:eastAsia="en-US"/>
    </w:rPr>
  </w:style>
  <w:style w:type="character" w:customStyle="1" w:styleId="Heading9Char">
    <w:name w:val="Heading 9 Char"/>
    <w:aliases w:val="Appendix Heading 1 Char"/>
    <w:basedOn w:val="DefaultParagraphFont"/>
    <w:link w:val="Heading9"/>
    <w:uiPriority w:val="3"/>
    <w:semiHidden/>
    <w:rsid w:val="001D6A54"/>
    <w:rPr>
      <w:rFonts w:eastAsiaTheme="minorHAnsi" w:cs="Arial"/>
      <w:b/>
      <w:color w:val="auto"/>
      <w:sz w:val="22"/>
      <w:szCs w:val="22"/>
      <w:lang w:eastAsia="en-US"/>
    </w:rPr>
  </w:style>
  <w:style w:type="paragraph" w:styleId="Header">
    <w:name w:val="header"/>
    <w:basedOn w:val="Normal"/>
    <w:link w:val="HeaderChar"/>
    <w:uiPriority w:val="99"/>
    <w:rsid w:val="00661F2B"/>
    <w:pPr>
      <w:tabs>
        <w:tab w:val="left" w:pos="7796"/>
      </w:tabs>
      <w:spacing w:after="480"/>
      <w:jc w:val="right"/>
    </w:pPr>
    <w:rPr>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61BBF"/>
    <w:pPr>
      <w:numPr>
        <w:numId w:val="7"/>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61BBF"/>
    <w:pPr>
      <w:numPr>
        <w:ilvl w:val="1"/>
      </w:numPr>
      <w:spacing w:before="100" w:beforeAutospacing="1"/>
    </w:pPr>
  </w:style>
  <w:style w:type="paragraph" w:styleId="ListBullet3">
    <w:name w:val="List Bullet 3"/>
    <w:basedOn w:val="ListBullet2"/>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8"/>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2"/>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11"/>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3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3"/>
      </w:numPr>
    </w:pPr>
  </w:style>
  <w:style w:type="numbering" w:customStyle="1" w:styleId="TableFootnotes">
    <w:name w:val="TableFootnotes"/>
    <w:uiPriority w:val="99"/>
    <w:rsid w:val="00F256B8"/>
    <w:pPr>
      <w:numPr>
        <w:numId w:val="4"/>
      </w:numPr>
    </w:pPr>
  </w:style>
  <w:style w:type="numbering" w:customStyle="1" w:styleId="TableNumbering">
    <w:name w:val="TableNumbering"/>
    <w:uiPriority w:val="99"/>
    <w:rsid w:val="00F256B8"/>
    <w:pPr>
      <w:numPr>
        <w:numId w:val="5"/>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hAnsiTheme="majorHAnsi"/>
      <w:b/>
      <w:noProof/>
      <w:lang w:val="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noProof/>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noProof/>
      <w:szCs w:val="18"/>
      <w:lang w:eastAsia="fr-CA"/>
    </w:rPr>
  </w:style>
  <w:style w:type="paragraph" w:styleId="TOC5">
    <w:name w:val="toc 5"/>
    <w:basedOn w:val="Normal"/>
    <w:next w:val="Normal"/>
    <w:autoRedefine/>
    <w:uiPriority w:val="39"/>
    <w:semiHidden/>
    <w:rsid w:val="005A16A6"/>
    <w:pPr>
      <w:numPr>
        <w:ilvl w:val="4"/>
      </w:numPr>
      <w:ind w:left="85"/>
    </w:pPr>
  </w:style>
  <w:style w:type="paragraph" w:styleId="TOC4">
    <w:name w:val="toc 4"/>
    <w:basedOn w:val="Normal"/>
    <w:next w:val="Normal"/>
    <w:autoRedefine/>
    <w:uiPriority w:val="39"/>
    <w:semiHidden/>
    <w:rsid w:val="005A16A6"/>
    <w:pPr>
      <w:numPr>
        <w:ilvl w:val="3"/>
      </w:numPr>
      <w:ind w:left="85"/>
    </w:p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10"/>
      </w:numPr>
    </w:pPr>
  </w:style>
  <w:style w:type="paragraph" w:customStyle="1" w:styleId="HighlightBoxNumbering">
    <w:name w:val="Highlight Box Numbering"/>
    <w:basedOn w:val="HighlightBoxText"/>
    <w:qFormat/>
    <w:rsid w:val="00CA7636"/>
    <w:pPr>
      <w:numPr>
        <w:numId w:val="9"/>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paragraph" w:styleId="ListParagraph">
    <w:name w:val="List Paragraph"/>
    <w:basedOn w:val="Normal"/>
    <w:uiPriority w:val="34"/>
    <w:qFormat/>
    <w:rsid w:val="00D22AE6"/>
    <w:pPr>
      <w:ind w:left="720"/>
      <w:contextualSpacing/>
    </w:pPr>
  </w:style>
  <w:style w:type="character" w:customStyle="1" w:styleId="normaltextrun">
    <w:name w:val="normaltextrun"/>
    <w:basedOn w:val="DefaultParagraphFont"/>
    <w:rsid w:val="00A66145"/>
  </w:style>
  <w:style w:type="character" w:customStyle="1" w:styleId="scxw20517591">
    <w:name w:val="scxw20517591"/>
    <w:basedOn w:val="DefaultParagraphFont"/>
    <w:rsid w:val="00A66145"/>
  </w:style>
  <w:style w:type="character" w:styleId="CommentReference">
    <w:name w:val="annotation reference"/>
    <w:basedOn w:val="DefaultParagraphFont"/>
    <w:uiPriority w:val="99"/>
    <w:semiHidden/>
    <w:unhideWhenUsed/>
    <w:rsid w:val="00403C46"/>
    <w:rPr>
      <w:sz w:val="16"/>
      <w:szCs w:val="16"/>
    </w:rPr>
  </w:style>
  <w:style w:type="paragraph" w:styleId="CommentText">
    <w:name w:val="annotation text"/>
    <w:basedOn w:val="Normal"/>
    <w:link w:val="CommentTextChar"/>
    <w:uiPriority w:val="99"/>
    <w:unhideWhenUsed/>
    <w:rsid w:val="00403C46"/>
    <w:pPr>
      <w:spacing w:line="240" w:lineRule="auto"/>
    </w:pPr>
    <w:rPr>
      <w:sz w:val="20"/>
      <w:szCs w:val="20"/>
    </w:rPr>
  </w:style>
  <w:style w:type="character" w:customStyle="1" w:styleId="CommentTextChar">
    <w:name w:val="Comment Text Char"/>
    <w:basedOn w:val="DefaultParagraphFont"/>
    <w:link w:val="CommentText"/>
    <w:uiPriority w:val="99"/>
    <w:rsid w:val="00403C46"/>
    <w:rPr>
      <w:rFonts w:eastAsiaTheme="minorHAnsi" w:cstheme="minorBidi"/>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003857">
      <w:bodyDiv w:val="1"/>
      <w:marLeft w:val="0"/>
      <w:marRight w:val="0"/>
      <w:marTop w:val="0"/>
      <w:marBottom w:val="0"/>
      <w:divBdr>
        <w:top w:val="none" w:sz="0" w:space="0" w:color="auto"/>
        <w:left w:val="none" w:sz="0" w:space="0" w:color="auto"/>
        <w:bottom w:val="none" w:sz="0" w:space="0" w:color="auto"/>
        <w:right w:val="none" w:sz="0" w:space="0" w:color="auto"/>
      </w:divBdr>
      <w:divsChild>
        <w:div w:id="1317345154">
          <w:marLeft w:val="187"/>
          <w:marRight w:val="0"/>
          <w:marTop w:val="0"/>
          <w:marBottom w:val="0"/>
          <w:divBdr>
            <w:top w:val="none" w:sz="0" w:space="0" w:color="auto"/>
            <w:left w:val="none" w:sz="0" w:space="0" w:color="auto"/>
            <w:bottom w:val="none" w:sz="0" w:space="0" w:color="auto"/>
            <w:right w:val="none" w:sz="0" w:space="0" w:color="auto"/>
          </w:divBdr>
        </w:div>
        <w:div w:id="1155489559">
          <w:marLeft w:val="187"/>
          <w:marRight w:val="0"/>
          <w:marTop w:val="0"/>
          <w:marBottom w:val="0"/>
          <w:divBdr>
            <w:top w:val="none" w:sz="0" w:space="0" w:color="auto"/>
            <w:left w:val="none" w:sz="0" w:space="0" w:color="auto"/>
            <w:bottom w:val="none" w:sz="0" w:space="0" w:color="auto"/>
            <w:right w:val="none" w:sz="0" w:space="0" w:color="auto"/>
          </w:divBdr>
        </w:div>
        <w:div w:id="1787769379">
          <w:marLeft w:val="187"/>
          <w:marRight w:val="0"/>
          <w:marTop w:val="0"/>
          <w:marBottom w:val="0"/>
          <w:divBdr>
            <w:top w:val="none" w:sz="0" w:space="0" w:color="auto"/>
            <w:left w:val="none" w:sz="0" w:space="0" w:color="auto"/>
            <w:bottom w:val="none" w:sz="0" w:space="0" w:color="auto"/>
            <w:right w:val="none" w:sz="0" w:space="0" w:color="auto"/>
          </w:divBdr>
        </w:div>
        <w:div w:id="132065655">
          <w:marLeft w:val="187"/>
          <w:marRight w:val="0"/>
          <w:marTop w:val="0"/>
          <w:marBottom w:val="0"/>
          <w:divBdr>
            <w:top w:val="none" w:sz="0" w:space="0" w:color="auto"/>
            <w:left w:val="none" w:sz="0" w:space="0" w:color="auto"/>
            <w:bottom w:val="none" w:sz="0" w:space="0" w:color="auto"/>
            <w:right w:val="none" w:sz="0" w:space="0" w:color="auto"/>
          </w:divBdr>
        </w:div>
        <w:div w:id="16196766">
          <w:marLeft w:val="187"/>
          <w:marRight w:val="0"/>
          <w:marTop w:val="0"/>
          <w:marBottom w:val="0"/>
          <w:divBdr>
            <w:top w:val="none" w:sz="0" w:space="0" w:color="auto"/>
            <w:left w:val="none" w:sz="0" w:space="0" w:color="auto"/>
            <w:bottom w:val="none" w:sz="0" w:space="0" w:color="auto"/>
            <w:right w:val="none" w:sz="0" w:space="0" w:color="auto"/>
          </w:divBdr>
        </w:div>
        <w:div w:id="2105953569">
          <w:marLeft w:val="187"/>
          <w:marRight w:val="0"/>
          <w:marTop w:val="0"/>
          <w:marBottom w:val="0"/>
          <w:divBdr>
            <w:top w:val="none" w:sz="0" w:space="0" w:color="auto"/>
            <w:left w:val="none" w:sz="0" w:space="0" w:color="auto"/>
            <w:bottom w:val="none" w:sz="0" w:space="0" w:color="auto"/>
            <w:right w:val="none" w:sz="0" w:space="0" w:color="auto"/>
          </w:divBdr>
        </w:div>
        <w:div w:id="88938306">
          <w:marLeft w:val="187"/>
          <w:marRight w:val="0"/>
          <w:marTop w:val="0"/>
          <w:marBottom w:val="0"/>
          <w:divBdr>
            <w:top w:val="none" w:sz="0" w:space="0" w:color="auto"/>
            <w:left w:val="none" w:sz="0" w:space="0" w:color="auto"/>
            <w:bottom w:val="none" w:sz="0" w:space="0" w:color="auto"/>
            <w:right w:val="none" w:sz="0" w:space="0" w:color="auto"/>
          </w:divBdr>
        </w:div>
        <w:div w:id="2101018912">
          <w:marLeft w:val="187"/>
          <w:marRight w:val="0"/>
          <w:marTop w:val="0"/>
          <w:marBottom w:val="0"/>
          <w:divBdr>
            <w:top w:val="none" w:sz="0" w:space="0" w:color="auto"/>
            <w:left w:val="none" w:sz="0" w:space="0" w:color="auto"/>
            <w:bottom w:val="none" w:sz="0" w:space="0" w:color="auto"/>
            <w:right w:val="none" w:sz="0" w:space="0" w:color="auto"/>
          </w:divBdr>
        </w:div>
        <w:div w:id="87314735">
          <w:marLeft w:val="187"/>
          <w:marRight w:val="0"/>
          <w:marTop w:val="0"/>
          <w:marBottom w:val="0"/>
          <w:divBdr>
            <w:top w:val="none" w:sz="0" w:space="0" w:color="auto"/>
            <w:left w:val="none" w:sz="0" w:space="0" w:color="auto"/>
            <w:bottom w:val="none" w:sz="0" w:space="0" w:color="auto"/>
            <w:right w:val="none" w:sz="0" w:space="0" w:color="auto"/>
          </w:divBdr>
        </w:div>
        <w:div w:id="1215191424">
          <w:marLeft w:val="187"/>
          <w:marRight w:val="0"/>
          <w:marTop w:val="0"/>
          <w:marBottom w:val="0"/>
          <w:divBdr>
            <w:top w:val="none" w:sz="0" w:space="0" w:color="auto"/>
            <w:left w:val="none" w:sz="0" w:space="0" w:color="auto"/>
            <w:bottom w:val="none" w:sz="0" w:space="0" w:color="auto"/>
            <w:right w:val="none" w:sz="0" w:space="0" w:color="auto"/>
          </w:divBdr>
        </w:div>
        <w:div w:id="482891469">
          <w:marLeft w:val="187"/>
          <w:marRight w:val="0"/>
          <w:marTop w:val="0"/>
          <w:marBottom w:val="0"/>
          <w:divBdr>
            <w:top w:val="none" w:sz="0" w:space="0" w:color="auto"/>
            <w:left w:val="none" w:sz="0" w:space="0" w:color="auto"/>
            <w:bottom w:val="none" w:sz="0" w:space="0" w:color="auto"/>
            <w:right w:val="none" w:sz="0" w:space="0" w:color="auto"/>
          </w:divBdr>
        </w:div>
      </w:divsChild>
    </w:div>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1399092053">
      <w:bodyDiv w:val="1"/>
      <w:marLeft w:val="0"/>
      <w:marRight w:val="0"/>
      <w:marTop w:val="0"/>
      <w:marBottom w:val="0"/>
      <w:divBdr>
        <w:top w:val="none" w:sz="0" w:space="0" w:color="auto"/>
        <w:left w:val="none" w:sz="0" w:space="0" w:color="auto"/>
        <w:bottom w:val="none" w:sz="0" w:space="0" w:color="auto"/>
        <w:right w:val="none" w:sz="0" w:space="0" w:color="auto"/>
      </w:divBdr>
      <w:divsChild>
        <w:div w:id="1653832845">
          <w:marLeft w:val="274"/>
          <w:marRight w:val="0"/>
          <w:marTop w:val="0"/>
          <w:marBottom w:val="0"/>
          <w:divBdr>
            <w:top w:val="none" w:sz="0" w:space="0" w:color="auto"/>
            <w:left w:val="none" w:sz="0" w:space="0" w:color="auto"/>
            <w:bottom w:val="none" w:sz="0" w:space="0" w:color="auto"/>
            <w:right w:val="none" w:sz="0" w:space="0" w:color="auto"/>
          </w:divBdr>
        </w:div>
      </w:divsChild>
    </w:div>
    <w:div w:id="1488322959">
      <w:bodyDiv w:val="1"/>
      <w:marLeft w:val="0"/>
      <w:marRight w:val="0"/>
      <w:marTop w:val="0"/>
      <w:marBottom w:val="0"/>
      <w:divBdr>
        <w:top w:val="none" w:sz="0" w:space="0" w:color="auto"/>
        <w:left w:val="none" w:sz="0" w:space="0" w:color="auto"/>
        <w:bottom w:val="none" w:sz="0" w:space="0" w:color="auto"/>
        <w:right w:val="none" w:sz="0" w:space="0" w:color="auto"/>
      </w:divBdr>
      <w:divsChild>
        <w:div w:id="1685395150">
          <w:marLeft w:val="274"/>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9FC2F-B461-4F66-955A-433C05B3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MW Blank.dotx</Template>
  <TotalTime>0</TotalTime>
  <Pages>2</Pages>
  <Words>1238</Words>
  <Characters>5464</Characters>
  <Application>Microsoft Office Word</Application>
  <DocSecurity>0</DocSecurity>
  <Lines>195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Valle</dc:creator>
  <cp:lastModifiedBy>Liz Clampit</cp:lastModifiedBy>
  <cp:revision>2</cp:revision>
  <cp:lastPrinted>2013-08-27T02:18:00Z</cp:lastPrinted>
  <dcterms:created xsi:type="dcterms:W3CDTF">2026-09-08T23:33:00Z</dcterms:created>
  <dcterms:modified xsi:type="dcterms:W3CDTF">2026-09-08T23:33:00Z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MSIP_Label_8d1a0ea4-6344-45fe-bd17-9bfc2ab6afb4_Enabled">
    <vt:lpwstr>true</vt:lpwstr>
  </property>
  <property fmtid="{D5CDD505-2E9C-101B-9397-08002B2CF9AE}" pid="5" name="MSIP_Label_8d1a0ea4-6344-45fe-bd17-9bfc2ab6afb4_SetDate">
    <vt:lpwstr>2024-07-05T05:13:40Z</vt:lpwstr>
  </property>
  <property fmtid="{D5CDD505-2E9C-101B-9397-08002B2CF9AE}" pid="6" name="MSIP_Label_8d1a0ea4-6344-45fe-bd17-9bfc2ab6afb4_Method">
    <vt:lpwstr>Standard</vt:lpwstr>
  </property>
  <property fmtid="{D5CDD505-2E9C-101B-9397-08002B2CF9AE}" pid="7" name="MSIP_Label_8d1a0ea4-6344-45fe-bd17-9bfc2ab6afb4_Name">
    <vt:lpwstr>OFFICIAL</vt:lpwstr>
  </property>
  <property fmtid="{D5CDD505-2E9C-101B-9397-08002B2CF9AE}" pid="8" name="MSIP_Label_8d1a0ea4-6344-45fe-bd17-9bfc2ab6afb4_SiteId">
    <vt:lpwstr>fe26127b-78ee-42c7-803e-4d67c0488cf9</vt:lpwstr>
  </property>
  <property fmtid="{D5CDD505-2E9C-101B-9397-08002B2CF9AE}" pid="9" name="MSIP_Label_8d1a0ea4-6344-45fe-bd17-9bfc2ab6afb4_ActionId">
    <vt:lpwstr>5a3f385e-3f71-4728-ad65-8083f5c0a0e5</vt:lpwstr>
  </property>
  <property fmtid="{D5CDD505-2E9C-101B-9397-08002B2CF9AE}" pid="10" name="MSIP_Label_8d1a0ea4-6344-45fe-bd17-9bfc2ab6afb4_ContentBits">
    <vt:lpwstr>1</vt:lpwstr>
  </property>
</Properties>
</file>